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0" w:type="dxa"/>
        <w:tblInd w:w="-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9"/>
        <w:gridCol w:w="1976"/>
        <w:gridCol w:w="851"/>
        <w:gridCol w:w="2130"/>
        <w:gridCol w:w="854"/>
        <w:gridCol w:w="2240"/>
      </w:tblGrid>
      <w:tr w:rsidR="000C3C01" w:rsidRPr="0071452A" w:rsidTr="000C3C01">
        <w:trPr>
          <w:trHeight w:val="868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3C01" w:rsidRPr="0071452A" w:rsidRDefault="000C3C01" w:rsidP="000C3C0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1452A">
              <w:rPr>
                <w:rFonts w:ascii="標楷體" w:eastAsia="標楷體" w:hAnsi="標楷體"/>
                <w:sz w:val="28"/>
                <w:szCs w:val="28"/>
              </w:rPr>
              <w:br w:type="page"/>
              <w:t xml:space="preserve"> </w:t>
            </w:r>
            <w:r w:rsidRPr="0071452A">
              <w:rPr>
                <w:rFonts w:ascii="標楷體" w:eastAsia="標楷體" w:hAnsi="標楷體" w:hint="eastAsia"/>
                <w:sz w:val="36"/>
                <w:szCs w:val="36"/>
              </w:rPr>
              <w:t>高雄市議會第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Pr="0071452A">
              <w:rPr>
                <w:rFonts w:ascii="標楷體" w:eastAsia="標楷體" w:hAnsi="標楷體" w:hint="eastAsia"/>
                <w:sz w:val="36"/>
                <w:szCs w:val="36"/>
              </w:rPr>
              <w:t>屆第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2次定期大</w:t>
            </w:r>
            <w:r w:rsidRPr="0071452A">
              <w:rPr>
                <w:rFonts w:ascii="標楷體" w:eastAsia="標楷體" w:hAnsi="標楷體" w:hint="eastAsia"/>
                <w:sz w:val="36"/>
                <w:szCs w:val="36"/>
              </w:rPr>
              <w:t>會議員提案執行情形報告表</w:t>
            </w:r>
          </w:p>
        </w:tc>
      </w:tr>
      <w:tr w:rsidR="000C3C01" w:rsidRPr="0071452A" w:rsidTr="000C3C01">
        <w:trPr>
          <w:trHeight w:val="86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0C3C01" w:rsidRPr="0071452A" w:rsidRDefault="000C3C01" w:rsidP="00F24A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提案議員</w:t>
            </w:r>
          </w:p>
        </w:tc>
        <w:tc>
          <w:tcPr>
            <w:tcW w:w="1976" w:type="dxa"/>
            <w:noWrap/>
            <w:vAlign w:val="center"/>
          </w:tcPr>
          <w:p w:rsidR="000C3C01" w:rsidRPr="0071452A" w:rsidRDefault="000C3C01" w:rsidP="000C3C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議員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智鴻</w:t>
            </w:r>
          </w:p>
        </w:tc>
        <w:tc>
          <w:tcPr>
            <w:tcW w:w="851" w:type="dxa"/>
            <w:noWrap/>
            <w:vAlign w:val="center"/>
          </w:tcPr>
          <w:p w:rsidR="000C3C01" w:rsidRPr="0071452A" w:rsidRDefault="000C3C01" w:rsidP="00F24A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類號</w:t>
            </w:r>
          </w:p>
        </w:tc>
        <w:tc>
          <w:tcPr>
            <w:tcW w:w="2130" w:type="dxa"/>
            <w:noWrap/>
            <w:vAlign w:val="center"/>
          </w:tcPr>
          <w:p w:rsidR="000C3C01" w:rsidRPr="0071452A" w:rsidRDefault="000C3C01" w:rsidP="00F24A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衛生環境</w:t>
            </w: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854" w:type="dxa"/>
            <w:noWrap/>
            <w:vAlign w:val="center"/>
          </w:tcPr>
          <w:p w:rsidR="000C3C01" w:rsidRPr="0071452A" w:rsidRDefault="000C3C01" w:rsidP="00F24A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noWrap/>
            <w:vAlign w:val="center"/>
          </w:tcPr>
          <w:p w:rsidR="000C3C01" w:rsidRPr="0071452A" w:rsidRDefault="000C3C01" w:rsidP="00F24A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高雄市政府</w:t>
            </w:r>
          </w:p>
          <w:p w:rsidR="000C3C01" w:rsidRPr="0071452A" w:rsidRDefault="000C3C01" w:rsidP="00F24A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衛生局</w:t>
            </w:r>
          </w:p>
        </w:tc>
      </w:tr>
      <w:tr w:rsidR="000C3C01" w:rsidRPr="0071452A" w:rsidTr="000C3C01">
        <w:trPr>
          <w:trHeight w:val="1093"/>
        </w:trPr>
        <w:tc>
          <w:tcPr>
            <w:tcW w:w="1509" w:type="dxa"/>
            <w:tcBorders>
              <w:left w:val="single" w:sz="4" w:space="0" w:color="auto"/>
            </w:tcBorders>
            <w:noWrap/>
            <w:vAlign w:val="center"/>
          </w:tcPr>
          <w:p w:rsidR="000C3C01" w:rsidRPr="0071452A" w:rsidRDefault="000C3C01" w:rsidP="00F24A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051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0C3C01" w:rsidRPr="0071452A" w:rsidRDefault="000C3C01" w:rsidP="00F24A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建請貴府實施H</w:t>
            </w:r>
            <w:r>
              <w:rPr>
                <w:rFonts w:ascii="標楷體" w:eastAsia="標楷體" w:hAnsi="標楷體"/>
                <w:sz w:val="28"/>
                <w:szCs w:val="28"/>
              </w:rPr>
              <w:t>PV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疫苗到校施打與擴大接種對象。</w:t>
            </w:r>
          </w:p>
        </w:tc>
      </w:tr>
      <w:tr w:rsidR="000C3C01" w:rsidRPr="0071452A" w:rsidTr="000C3C01">
        <w:trPr>
          <w:trHeight w:val="868"/>
        </w:trPr>
        <w:tc>
          <w:tcPr>
            <w:tcW w:w="1509" w:type="dxa"/>
            <w:tcBorders>
              <w:left w:val="single" w:sz="4" w:space="0" w:color="auto"/>
            </w:tcBorders>
            <w:noWrap/>
            <w:vAlign w:val="center"/>
          </w:tcPr>
          <w:p w:rsidR="000C3C01" w:rsidRPr="0071452A" w:rsidRDefault="000C3C01" w:rsidP="00F24A3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審查意見</w:t>
            </w:r>
          </w:p>
        </w:tc>
        <w:tc>
          <w:tcPr>
            <w:tcW w:w="8051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0C3C01" w:rsidRPr="0071452A" w:rsidRDefault="000C3C01" w:rsidP="00F24A3D">
            <w:pPr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送請市政府研究辦理。</w:t>
            </w:r>
          </w:p>
        </w:tc>
      </w:tr>
      <w:tr w:rsidR="000C3C01" w:rsidRPr="0071452A" w:rsidTr="000C3C01">
        <w:trPr>
          <w:trHeight w:val="868"/>
        </w:trPr>
        <w:tc>
          <w:tcPr>
            <w:tcW w:w="1509" w:type="dxa"/>
            <w:tcBorders>
              <w:left w:val="single" w:sz="4" w:space="0" w:color="auto"/>
            </w:tcBorders>
            <w:noWrap/>
            <w:vAlign w:val="center"/>
          </w:tcPr>
          <w:p w:rsidR="000C3C01" w:rsidRPr="0071452A" w:rsidRDefault="000C3C01" w:rsidP="00F24A3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大會決議</w:t>
            </w:r>
          </w:p>
        </w:tc>
        <w:tc>
          <w:tcPr>
            <w:tcW w:w="8051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0C3C01" w:rsidRPr="0071452A" w:rsidRDefault="000C3C01" w:rsidP="00F24A3D">
            <w:pPr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送請市政府研究辦理。</w:t>
            </w:r>
          </w:p>
        </w:tc>
      </w:tr>
      <w:tr w:rsidR="000C3C01" w:rsidRPr="0071452A" w:rsidTr="000C3C01">
        <w:trPr>
          <w:trHeight w:val="5375"/>
        </w:trPr>
        <w:tc>
          <w:tcPr>
            <w:tcW w:w="1509" w:type="dxa"/>
            <w:tcBorders>
              <w:left w:val="single" w:sz="4" w:space="0" w:color="auto"/>
            </w:tcBorders>
            <w:noWrap/>
            <w:vAlign w:val="center"/>
          </w:tcPr>
          <w:p w:rsidR="000C3C01" w:rsidRPr="0071452A" w:rsidRDefault="000C3C01" w:rsidP="00F24A3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執</w:t>
            </w:r>
          </w:p>
          <w:p w:rsidR="000C3C01" w:rsidRPr="0071452A" w:rsidRDefault="000C3C01" w:rsidP="00F24A3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行</w:t>
            </w:r>
          </w:p>
          <w:p w:rsidR="000C3C01" w:rsidRPr="0071452A" w:rsidRDefault="000C3C01" w:rsidP="00F24A3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情</w:t>
            </w:r>
          </w:p>
          <w:p w:rsidR="000C3C01" w:rsidRPr="0071452A" w:rsidRDefault="000C3C01" w:rsidP="00F24A3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形</w:t>
            </w:r>
          </w:p>
        </w:tc>
        <w:tc>
          <w:tcPr>
            <w:tcW w:w="8051" w:type="dxa"/>
            <w:gridSpan w:val="5"/>
            <w:tcBorders>
              <w:right w:val="single" w:sz="4" w:space="0" w:color="auto"/>
            </w:tcBorders>
            <w:noWrap/>
          </w:tcPr>
          <w:p w:rsidR="000C3C01" w:rsidRPr="000650C6" w:rsidRDefault="003C6904" w:rsidP="003C6904">
            <w:pPr>
              <w:pStyle w:val="a3"/>
              <w:rPr>
                <w:szCs w:val="28"/>
              </w:rPr>
            </w:pPr>
            <w:r w:rsidRPr="000650C6">
              <w:rPr>
                <w:rFonts w:hint="eastAsia"/>
                <w:szCs w:val="28"/>
              </w:rPr>
              <w:t>細節內容：</w:t>
            </w:r>
          </w:p>
          <w:p w:rsidR="003C6904" w:rsidRPr="000650C6" w:rsidRDefault="003C6904" w:rsidP="00F90F3A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  <w:r w:rsidRPr="000650C6">
              <w:rPr>
                <w:rFonts w:hint="eastAsia"/>
                <w:szCs w:val="28"/>
              </w:rPr>
              <w:t>有關推動公費施打人類乳突病毒(HPV) 疫苗，衛生福利部國民健康署於100年開始補助全國山地離島及低收入戶國中女生施打人類乳突病毒(HPV) 疫苗，101年起擴展至中低收入戶國中女生。</w:t>
            </w:r>
          </w:p>
          <w:p w:rsidR="003C6904" w:rsidRPr="000650C6" w:rsidRDefault="003C6904" w:rsidP="003C6904">
            <w:pPr>
              <w:pStyle w:val="a3"/>
              <w:rPr>
                <w:szCs w:val="28"/>
              </w:rPr>
            </w:pPr>
            <w:r w:rsidRPr="000650C6">
              <w:rPr>
                <w:rFonts w:hint="eastAsia"/>
                <w:szCs w:val="28"/>
              </w:rPr>
              <w:t>二、</w:t>
            </w:r>
            <w:r w:rsidRPr="000650C6">
              <w:rPr>
                <w:rFonts w:hint="eastAsia"/>
                <w:szCs w:val="28"/>
              </w:rPr>
              <w:tab/>
              <w:t>有關該署目前108年公布全面公費施打疫苗政策，將針對以下對象提供該疫苗施打服務(高雄市符合施打學生數約25,000人)：</w:t>
            </w:r>
          </w:p>
          <w:p w:rsidR="003C6904" w:rsidRPr="000650C6" w:rsidRDefault="003C6904" w:rsidP="003C6904">
            <w:pPr>
              <w:pStyle w:val="a3"/>
              <w:rPr>
                <w:szCs w:val="28"/>
              </w:rPr>
            </w:pPr>
            <w:r w:rsidRPr="000650C6">
              <w:rPr>
                <w:rFonts w:hint="eastAsia"/>
                <w:szCs w:val="28"/>
              </w:rPr>
              <w:t>(一)</w:t>
            </w:r>
            <w:r w:rsidRPr="000650C6">
              <w:rPr>
                <w:rFonts w:hint="eastAsia"/>
                <w:szCs w:val="28"/>
              </w:rPr>
              <w:tab/>
              <w:t>107學年國一女生(含自學，94年9月1日95年8月31日出生)。</w:t>
            </w:r>
          </w:p>
          <w:p w:rsidR="003C6904" w:rsidRPr="000650C6" w:rsidRDefault="003C6904" w:rsidP="003C6904">
            <w:pPr>
              <w:pStyle w:val="a3"/>
              <w:rPr>
                <w:szCs w:val="28"/>
              </w:rPr>
            </w:pPr>
            <w:r w:rsidRPr="000650C6">
              <w:rPr>
                <w:rFonts w:hint="eastAsia"/>
                <w:szCs w:val="28"/>
              </w:rPr>
              <w:t>(二)</w:t>
            </w:r>
            <w:r w:rsidRPr="000650C6">
              <w:rPr>
                <w:rFonts w:hint="eastAsia"/>
                <w:szCs w:val="28"/>
              </w:rPr>
              <w:tab/>
              <w:t>106學年國一女生(含自學，93年9月1日94年8月31日出生)。</w:t>
            </w:r>
          </w:p>
          <w:p w:rsidR="00F90F3A" w:rsidRPr="000650C6" w:rsidRDefault="003C6904" w:rsidP="00F90F3A">
            <w:pPr>
              <w:pStyle w:val="a3"/>
              <w:rPr>
                <w:szCs w:val="28"/>
              </w:rPr>
            </w:pPr>
            <w:r w:rsidRPr="000650C6">
              <w:rPr>
                <w:rFonts w:hint="eastAsia"/>
                <w:szCs w:val="28"/>
              </w:rPr>
              <w:t>(三)</w:t>
            </w:r>
            <w:r w:rsidRPr="000650C6">
              <w:rPr>
                <w:rFonts w:hint="eastAsia"/>
                <w:szCs w:val="28"/>
              </w:rPr>
              <w:tab/>
              <w:t>離島、原住民族地區、低收入戶及中低收入戶之 91年9月1日至93年8月31日出生之青少女(原補助對象係因衛生福利部國民健康署採購疫苗未果故於108年補接種)。</w:t>
            </w:r>
          </w:p>
          <w:p w:rsidR="00F90F3A" w:rsidRDefault="00F90F3A" w:rsidP="000650C6">
            <w:pPr>
              <w:pStyle w:val="a3"/>
              <w:rPr>
                <w:rFonts w:hAnsi="標楷體"/>
                <w:szCs w:val="28"/>
              </w:rPr>
            </w:pPr>
            <w:r w:rsidRPr="000650C6">
              <w:rPr>
                <w:rFonts w:hint="eastAsia"/>
                <w:szCs w:val="28"/>
              </w:rPr>
              <w:t>三、為持續推動國一女生</w:t>
            </w:r>
            <w:r w:rsidRPr="000650C6">
              <w:rPr>
                <w:szCs w:val="28"/>
              </w:rPr>
              <w:t>HPV</w:t>
            </w:r>
            <w:r w:rsidRPr="000650C6">
              <w:rPr>
                <w:rFonts w:hint="eastAsia"/>
                <w:szCs w:val="28"/>
              </w:rPr>
              <w:t>疫苗接種服務，</w:t>
            </w:r>
            <w:r>
              <w:rPr>
                <w:rFonts w:hint="eastAsia"/>
                <w:szCs w:val="28"/>
              </w:rPr>
              <w:t>該署</w:t>
            </w:r>
            <w:r w:rsidRPr="000650C6">
              <w:rPr>
                <w:rFonts w:hint="eastAsia"/>
                <w:szCs w:val="28"/>
              </w:rPr>
              <w:t>預計</w:t>
            </w:r>
            <w:r w:rsidRPr="00F90F3A">
              <w:rPr>
                <w:rFonts w:hint="eastAsia"/>
                <w:szCs w:val="28"/>
              </w:rPr>
              <w:t>109年3-4月</w:t>
            </w:r>
            <w:r w:rsidRPr="000650C6">
              <w:rPr>
                <w:rFonts w:hint="eastAsia"/>
                <w:szCs w:val="28"/>
              </w:rPr>
              <w:t>針對</w:t>
            </w:r>
            <w:r w:rsidRPr="000650C6">
              <w:rPr>
                <w:szCs w:val="28"/>
              </w:rPr>
              <w:t>108</w:t>
            </w:r>
            <w:r w:rsidRPr="000650C6">
              <w:rPr>
                <w:rFonts w:hint="eastAsia"/>
                <w:szCs w:val="28"/>
              </w:rPr>
              <w:t>學年之國一女生提供</w:t>
            </w:r>
            <w:r w:rsidRPr="000650C6">
              <w:rPr>
                <w:szCs w:val="28"/>
              </w:rPr>
              <w:t>HPV</w:t>
            </w:r>
            <w:r w:rsidRPr="000650C6">
              <w:rPr>
                <w:rFonts w:hint="eastAsia"/>
                <w:szCs w:val="28"/>
              </w:rPr>
              <w:t>疫苗接種服務</w:t>
            </w:r>
            <w:r w:rsidR="000650C6" w:rsidRPr="000650C6">
              <w:rPr>
                <w:rFonts w:hint="eastAsia"/>
                <w:szCs w:val="28"/>
              </w:rPr>
              <w:t>，本府</w:t>
            </w:r>
            <w:r w:rsidR="00823DEE">
              <w:rPr>
                <w:rFonts w:hint="eastAsia"/>
                <w:szCs w:val="28"/>
              </w:rPr>
              <w:t>衛生局</w:t>
            </w:r>
            <w:r w:rsidR="000650C6" w:rsidRPr="000650C6">
              <w:rPr>
                <w:rFonts w:hint="eastAsia"/>
                <w:szCs w:val="28"/>
              </w:rPr>
              <w:t>係配合該政策推動</w:t>
            </w:r>
            <w:r w:rsidR="00823DEE">
              <w:rPr>
                <w:rFonts w:hAnsi="標楷體" w:hint="eastAsia"/>
                <w:szCs w:val="28"/>
              </w:rPr>
              <w:t>。</w:t>
            </w:r>
          </w:p>
          <w:p w:rsidR="007C648E" w:rsidRDefault="007C648E" w:rsidP="000650C6">
            <w:pPr>
              <w:pStyle w:val="a3"/>
              <w:rPr>
                <w:rFonts w:hAnsi="標楷體"/>
                <w:szCs w:val="28"/>
              </w:rPr>
            </w:pPr>
          </w:p>
          <w:p w:rsidR="007C648E" w:rsidRDefault="007C648E" w:rsidP="000650C6">
            <w:pPr>
              <w:pStyle w:val="a3"/>
              <w:rPr>
                <w:rFonts w:hAnsi="標楷體"/>
                <w:szCs w:val="28"/>
              </w:rPr>
            </w:pPr>
          </w:p>
          <w:p w:rsidR="007C648E" w:rsidRPr="000650C6" w:rsidRDefault="007C648E" w:rsidP="000650C6">
            <w:pPr>
              <w:pStyle w:val="a3"/>
              <w:rPr>
                <w:rFonts w:hint="eastAsia"/>
                <w:szCs w:val="28"/>
              </w:rPr>
            </w:pPr>
          </w:p>
          <w:p w:rsidR="00823DEE" w:rsidRDefault="00F90F3A" w:rsidP="00823DEE">
            <w:pPr>
              <w:pStyle w:val="a3"/>
              <w:ind w:left="57" w:firstLine="0"/>
              <w:rPr>
                <w:szCs w:val="28"/>
              </w:rPr>
            </w:pPr>
            <w:r w:rsidRPr="000650C6">
              <w:rPr>
                <w:rFonts w:hint="eastAsia"/>
                <w:szCs w:val="28"/>
              </w:rPr>
              <w:lastRenderedPageBreak/>
              <w:t>四</w:t>
            </w:r>
            <w:r w:rsidR="003C6904" w:rsidRPr="000650C6">
              <w:rPr>
                <w:rFonts w:hint="eastAsia"/>
                <w:szCs w:val="28"/>
              </w:rPr>
              <w:t>、108年接種計畫，考慮本市醫療資源豐沛並參考該署建議(基</w:t>
            </w:r>
          </w:p>
          <w:p w:rsidR="00823DEE" w:rsidRDefault="00823DEE" w:rsidP="00823DEE">
            <w:pPr>
              <w:pStyle w:val="a3"/>
              <w:ind w:left="57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</w:t>
            </w:r>
            <w:r w:rsidR="003C6904" w:rsidRPr="000650C6">
              <w:rPr>
                <w:rFonts w:hint="eastAsia"/>
                <w:szCs w:val="28"/>
              </w:rPr>
              <w:t>於分級醫療及為增加醫療人員專業提供學生與家長諮詢之強</w:t>
            </w:r>
          </w:p>
          <w:p w:rsidR="00823DEE" w:rsidRDefault="00823DEE" w:rsidP="00823DEE">
            <w:pPr>
              <w:pStyle w:val="a3"/>
              <w:ind w:left="57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</w:t>
            </w:r>
            <w:r w:rsidR="003C6904" w:rsidRPr="000650C6">
              <w:rPr>
                <w:rFonts w:hint="eastAsia"/>
                <w:szCs w:val="28"/>
              </w:rPr>
              <w:t>度，建議未曾公費接種人類乳突病毒(HPV) 疫苗的縣市可思</w:t>
            </w:r>
          </w:p>
          <w:p w:rsidR="00823DEE" w:rsidRDefault="00823DEE" w:rsidP="00823DEE">
            <w:pPr>
              <w:pStyle w:val="a3"/>
              <w:ind w:left="57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</w:t>
            </w:r>
            <w:r w:rsidR="00DE60BD">
              <w:rPr>
                <w:rFonts w:hint="eastAsia"/>
                <w:szCs w:val="28"/>
              </w:rPr>
              <w:t xml:space="preserve"> </w:t>
            </w:r>
            <w:r w:rsidR="003C6904" w:rsidRPr="000650C6">
              <w:rPr>
                <w:rFonts w:hint="eastAsia"/>
                <w:szCs w:val="28"/>
              </w:rPr>
              <w:t>考由醫療院所提供接種服務)，本市與台北市、台南市採合約</w:t>
            </w:r>
          </w:p>
          <w:p w:rsidR="00DE60BD" w:rsidRDefault="00823DEE" w:rsidP="00823DEE">
            <w:pPr>
              <w:pStyle w:val="a3"/>
              <w:ind w:left="57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</w:t>
            </w:r>
            <w:r w:rsidR="00DE60BD">
              <w:rPr>
                <w:rFonts w:hint="eastAsia"/>
                <w:szCs w:val="28"/>
              </w:rPr>
              <w:t xml:space="preserve"> </w:t>
            </w:r>
            <w:r w:rsidR="003C6904" w:rsidRPr="000650C6">
              <w:rPr>
                <w:rFonts w:hint="eastAsia"/>
                <w:szCs w:val="28"/>
              </w:rPr>
              <w:t>醫療院所接種為主，由衛生所人員辦理校園衛教，並於衛教</w:t>
            </w:r>
          </w:p>
          <w:p w:rsidR="00DE60BD" w:rsidRDefault="00DE60BD" w:rsidP="00DE60BD">
            <w:pPr>
              <w:pStyle w:val="a3"/>
              <w:ind w:left="57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</w:t>
            </w:r>
            <w:r w:rsidR="003C6904" w:rsidRPr="000650C6">
              <w:rPr>
                <w:rFonts w:hint="eastAsia"/>
                <w:szCs w:val="28"/>
              </w:rPr>
              <w:t>後，讓學生在家長陪同下，持相關單張至本市公費人類乳突病</w:t>
            </w:r>
          </w:p>
          <w:p w:rsidR="00DE60BD" w:rsidRDefault="00DE60BD" w:rsidP="00DE60BD">
            <w:pPr>
              <w:pStyle w:val="a3"/>
              <w:ind w:left="57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</w:t>
            </w:r>
            <w:r w:rsidR="003C6904" w:rsidRPr="000650C6">
              <w:rPr>
                <w:rFonts w:hint="eastAsia"/>
                <w:szCs w:val="28"/>
              </w:rPr>
              <w:t>毒</w:t>
            </w:r>
            <w:r w:rsidR="00823DEE">
              <w:rPr>
                <w:rFonts w:hint="eastAsia"/>
                <w:szCs w:val="28"/>
              </w:rPr>
              <w:t xml:space="preserve"> </w:t>
            </w:r>
            <w:r w:rsidR="003C6904" w:rsidRPr="000650C6">
              <w:rPr>
                <w:rFonts w:hint="eastAsia"/>
                <w:szCs w:val="28"/>
              </w:rPr>
              <w:t>(HPV) 疫苗合約醫療案所，接受醫師評估並接種疫苗；轄</w:t>
            </w:r>
          </w:p>
          <w:p w:rsidR="00F90F3A" w:rsidRPr="000650C6" w:rsidRDefault="00DE60BD" w:rsidP="00DE60BD">
            <w:pPr>
              <w:pStyle w:val="a3"/>
              <w:ind w:left="57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</w:t>
            </w:r>
            <w:r w:rsidR="003C6904" w:rsidRPr="000650C6">
              <w:rPr>
                <w:rFonts w:hint="eastAsia"/>
                <w:szCs w:val="28"/>
              </w:rPr>
              <w:t xml:space="preserve">區無合約醫療院所之偏鄉，採行衛生所到校集中接種。 </w:t>
            </w:r>
          </w:p>
          <w:p w:rsidR="000C3C01" w:rsidRPr="000650C6" w:rsidRDefault="00F90F3A" w:rsidP="000650C6">
            <w:pPr>
              <w:pStyle w:val="a3"/>
              <w:rPr>
                <w:szCs w:val="28"/>
              </w:rPr>
            </w:pPr>
            <w:r w:rsidRPr="000650C6">
              <w:rPr>
                <w:rFonts w:hint="eastAsia"/>
                <w:szCs w:val="28"/>
              </w:rPr>
              <w:t>五</w:t>
            </w:r>
            <w:r w:rsidR="003C6904" w:rsidRPr="000650C6">
              <w:rPr>
                <w:rFonts w:hint="eastAsia"/>
                <w:szCs w:val="28"/>
              </w:rPr>
              <w:t>、</w:t>
            </w:r>
            <w:r w:rsidRPr="000650C6">
              <w:rPr>
                <w:rFonts w:hint="eastAsia"/>
                <w:szCs w:val="28"/>
              </w:rPr>
              <w:t>為提升</w:t>
            </w:r>
            <w:r w:rsidR="003C6904" w:rsidRPr="000650C6">
              <w:rPr>
                <w:rFonts w:hint="eastAsia"/>
                <w:szCs w:val="28"/>
              </w:rPr>
              <w:t>本市升人類乳突病毒(HPV)疫苗接種率，本</w:t>
            </w:r>
            <w:r w:rsidR="004820C7">
              <w:rPr>
                <w:rFonts w:hint="eastAsia"/>
                <w:szCs w:val="28"/>
              </w:rPr>
              <w:t>府衛生局</w:t>
            </w:r>
            <w:r w:rsidR="003C6904" w:rsidRPr="000650C6">
              <w:rPr>
                <w:rFonts w:hint="eastAsia"/>
                <w:szCs w:val="28"/>
              </w:rPr>
              <w:t>109年度針對108學年國一女生</w:t>
            </w:r>
            <w:r w:rsidR="002D28B4" w:rsidRPr="002D28B4">
              <w:rPr>
                <w:rFonts w:hint="eastAsia"/>
                <w:szCs w:val="28"/>
              </w:rPr>
              <w:t>已規劃</w:t>
            </w:r>
            <w:r w:rsidR="003C6904" w:rsidRPr="000650C6">
              <w:rPr>
                <w:rFonts w:hint="eastAsia"/>
                <w:szCs w:val="28"/>
              </w:rPr>
              <w:t>採全面校園</w:t>
            </w:r>
            <w:r w:rsidR="002D28B4">
              <w:rPr>
                <w:rFonts w:hint="eastAsia"/>
                <w:szCs w:val="28"/>
              </w:rPr>
              <w:t>集中</w:t>
            </w:r>
            <w:r w:rsidR="003C6904" w:rsidRPr="000650C6">
              <w:rPr>
                <w:rFonts w:hint="eastAsia"/>
                <w:szCs w:val="28"/>
              </w:rPr>
              <w:t>接種，</w:t>
            </w:r>
            <w:r w:rsidR="002D28B4">
              <w:rPr>
                <w:rFonts w:hint="eastAsia"/>
                <w:szCs w:val="28"/>
              </w:rPr>
              <w:t>業</w:t>
            </w:r>
            <w:r w:rsidR="003C6904" w:rsidRPr="000650C6">
              <w:rPr>
                <w:rFonts w:hint="eastAsia"/>
                <w:szCs w:val="28"/>
              </w:rPr>
              <w:t>於108年9月25日召開</w:t>
            </w:r>
            <w:r w:rsidR="00A36F7A">
              <w:rPr>
                <w:rFonts w:ascii="新細明體" w:eastAsia="新細明體" w:hAnsi="新細明體" w:hint="eastAsia"/>
                <w:szCs w:val="28"/>
              </w:rPr>
              <w:t>「</w:t>
            </w:r>
            <w:r w:rsidR="003C6904" w:rsidRPr="000650C6">
              <w:rPr>
                <w:rFonts w:hint="eastAsia"/>
                <w:szCs w:val="28"/>
              </w:rPr>
              <w:t>高雄市HPV疫苗校園接種會議</w:t>
            </w:r>
            <w:r w:rsidR="00A36F7A">
              <w:rPr>
                <w:rFonts w:hAnsi="標楷體" w:hint="eastAsia"/>
                <w:szCs w:val="28"/>
              </w:rPr>
              <w:t>」</w:t>
            </w:r>
            <w:r w:rsidR="003C6904" w:rsidRPr="000650C6">
              <w:rPr>
                <w:rFonts w:hint="eastAsia"/>
                <w:szCs w:val="28"/>
              </w:rPr>
              <w:t>，邀請教育局一併研議</w:t>
            </w:r>
            <w:r w:rsidR="00823DEE">
              <w:rPr>
                <w:rFonts w:hint="eastAsia"/>
                <w:szCs w:val="28"/>
              </w:rPr>
              <w:t>全面校園接種</w:t>
            </w:r>
            <w:r w:rsidR="003C6904" w:rsidRPr="000650C6">
              <w:rPr>
                <w:rFonts w:hint="eastAsia"/>
                <w:szCs w:val="28"/>
              </w:rPr>
              <w:t>相關事宜。</w:t>
            </w:r>
          </w:p>
        </w:tc>
      </w:tr>
      <w:tr w:rsidR="000C3C01" w:rsidRPr="0071452A" w:rsidTr="000C3C01">
        <w:trPr>
          <w:trHeight w:val="605"/>
        </w:trPr>
        <w:tc>
          <w:tcPr>
            <w:tcW w:w="150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C3C01" w:rsidRPr="0071452A" w:rsidRDefault="000C3C01" w:rsidP="00F24A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復文字號</w:t>
            </w:r>
          </w:p>
        </w:tc>
        <w:tc>
          <w:tcPr>
            <w:tcW w:w="8051" w:type="dxa"/>
            <w:gridSpan w:val="5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01" w:rsidRPr="0071452A" w:rsidRDefault="000C3C01" w:rsidP="00F24A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高市府衛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字第</w:t>
            </w:r>
            <w:r w:rsidR="00D37360" w:rsidRPr="00D37360">
              <w:rPr>
                <w:rFonts w:ascii="標楷體" w:eastAsia="標楷體" w:hAnsi="標楷體"/>
                <w:sz w:val="28"/>
                <w:szCs w:val="28"/>
              </w:rPr>
              <w:t>10850565000</w:t>
            </w:r>
            <w:bookmarkStart w:id="0" w:name="_GoBack"/>
            <w:bookmarkEnd w:id="0"/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</w:tbl>
    <w:p w:rsidR="000C3C01" w:rsidRDefault="000C3C01"/>
    <w:sectPr w:rsidR="000C3C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24192"/>
    <w:multiLevelType w:val="hybridMultilevel"/>
    <w:tmpl w:val="20D4B0D8"/>
    <w:lvl w:ilvl="0" w:tplc="2D1E6780">
      <w:start w:val="1"/>
      <w:numFmt w:val="taiwaneseCountingThousand"/>
      <w:lvlText w:val="%1、"/>
      <w:lvlJc w:val="left"/>
      <w:pPr>
        <w:ind w:left="7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01"/>
    <w:rsid w:val="000650C6"/>
    <w:rsid w:val="000C3C01"/>
    <w:rsid w:val="002D28B4"/>
    <w:rsid w:val="003C6904"/>
    <w:rsid w:val="004820C7"/>
    <w:rsid w:val="00515A8F"/>
    <w:rsid w:val="007C648E"/>
    <w:rsid w:val="007F6680"/>
    <w:rsid w:val="00823DEE"/>
    <w:rsid w:val="00A36F7A"/>
    <w:rsid w:val="00D37360"/>
    <w:rsid w:val="00DE60BD"/>
    <w:rsid w:val="00F9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59F5"/>
  <w15:chartTrackingRefBased/>
  <w15:docId w15:val="{3F469DF9-F66D-4027-8AB5-8F423622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C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uiPriority w:val="99"/>
    <w:rsid w:val="000C3C01"/>
    <w:pPr>
      <w:adjustRightInd w:val="0"/>
      <w:snapToGrid w:val="0"/>
      <w:spacing w:line="408" w:lineRule="exact"/>
      <w:ind w:left="624" w:right="57" w:hanging="567"/>
      <w:jc w:val="both"/>
    </w:pPr>
    <w:rPr>
      <w:rFonts w:ascii="標楷體"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小護士 瘋狂</dc:creator>
  <cp:keywords/>
  <dc:description/>
  <cp:lastModifiedBy>小護士 瘋狂</cp:lastModifiedBy>
  <cp:revision>5</cp:revision>
  <dcterms:created xsi:type="dcterms:W3CDTF">2019-12-17T06:10:00Z</dcterms:created>
  <dcterms:modified xsi:type="dcterms:W3CDTF">2019-12-17T06:10:00Z</dcterms:modified>
</cp:coreProperties>
</file>