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D2" w:rsidRDefault="000022C5">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409</w:t>
      </w:r>
      <w:r>
        <w:rPr>
          <w:rFonts w:ascii="標楷體" w:eastAsia="標楷體" w:hAnsi="標楷體"/>
          <w:sz w:val="32"/>
          <w:szCs w:val="32"/>
          <w:shd w:val="clear" w:color="auto" w:fill="FFFFFF"/>
        </w:rPr>
        <w:t>次市政會議紀錄</w:t>
      </w:r>
    </w:p>
    <w:p w:rsidR="00360ED2" w:rsidRDefault="000022C5">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360ED2" w:rsidRDefault="000022C5">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葉匡時</w:t>
      </w:r>
      <w:r>
        <w:rPr>
          <w:rFonts w:ascii="標楷體" w:eastAsia="標楷體" w:hAnsi="標楷體"/>
          <w:sz w:val="32"/>
          <w:szCs w:val="32"/>
          <w:shd w:val="clear" w:color="auto" w:fill="FFFFFF"/>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shd w:val="clear" w:color="auto" w:fill="FFFFFF"/>
        </w:rPr>
        <w:t>楊明州（請假）</w:t>
      </w:r>
      <w:r>
        <w:rPr>
          <w:rFonts w:ascii="標楷體" w:eastAsia="標楷體" w:hAnsi="標楷體"/>
          <w:sz w:val="32"/>
          <w:szCs w:val="32"/>
          <w:shd w:val="clear" w:color="auto" w:fill="FFFFFF"/>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shd w:val="clear" w:color="auto" w:fill="FFFFFF"/>
        </w:rPr>
        <w:t>吳榕峯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伏和中</w:t>
      </w:r>
      <w:r>
        <w:rPr>
          <w:rFonts w:ascii="標楷體" w:eastAsia="標楷體" w:hAnsi="標楷體"/>
          <w:sz w:val="32"/>
          <w:szCs w:val="32"/>
          <w:shd w:val="clear" w:color="auto" w:fill="FFFFFF"/>
        </w:rPr>
        <w:t xml:space="preserve"> </w:t>
      </w:r>
      <w:r>
        <w:rPr>
          <w:rFonts w:ascii="標楷體" w:eastAsia="標楷體" w:hAnsi="標楷體"/>
          <w:sz w:val="32"/>
          <w:szCs w:val="32"/>
        </w:rPr>
        <w:t>趙紹廉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吳芳銘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潘恒旭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林裕益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吳明昌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李戎威</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葉壽山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陳石圍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黃江祥</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林立人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袁中新</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范揚材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王文翠</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蔡秀玉</w:t>
      </w:r>
      <w:r>
        <w:rPr>
          <w:rFonts w:ascii="標楷體" w:eastAsia="標楷體" w:hAnsi="標楷體"/>
          <w:sz w:val="32"/>
          <w:szCs w:val="32"/>
        </w:rPr>
        <w:t xml:space="preserve"> </w:t>
      </w:r>
      <w:r>
        <w:rPr>
          <w:rFonts w:ascii="標楷體" w:eastAsia="標楷體" w:hAnsi="標楷體"/>
          <w:sz w:val="32"/>
          <w:szCs w:val="32"/>
        </w:rPr>
        <w:t>周明鎮</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劉嘉茹（胡以祥代）</w:t>
      </w:r>
      <w:r>
        <w:rPr>
          <w:rFonts w:ascii="標楷體" w:eastAsia="標楷體" w:hAnsi="標楷體"/>
          <w:sz w:val="32"/>
          <w:szCs w:val="32"/>
          <w:shd w:val="clear" w:color="auto" w:fill="FFFFFF"/>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鄭介松</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p>
    <w:p w:rsidR="00360ED2" w:rsidRDefault="000022C5">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p>
    <w:p w:rsidR="00360ED2" w:rsidRDefault="000022C5">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國瑜（自</w:t>
      </w:r>
      <w:r>
        <w:rPr>
          <w:rFonts w:ascii="標楷體" w:eastAsia="標楷體" w:hAnsi="標楷體"/>
          <w:sz w:val="32"/>
          <w:szCs w:val="32"/>
        </w:rPr>
        <w:t>11</w:t>
      </w:r>
      <w:r>
        <w:rPr>
          <w:rFonts w:ascii="標楷體" w:eastAsia="標楷體" w:hAnsi="標楷體"/>
          <w:sz w:val="32"/>
          <w:szCs w:val="32"/>
        </w:rPr>
        <w:t>時</w:t>
      </w:r>
      <w:r>
        <w:rPr>
          <w:rFonts w:ascii="標楷體" w:eastAsia="標楷體" w:hAnsi="標楷體"/>
          <w:sz w:val="32"/>
          <w:szCs w:val="32"/>
        </w:rPr>
        <w:t>05</w:t>
      </w:r>
      <w:r>
        <w:rPr>
          <w:rFonts w:ascii="標楷體" w:eastAsia="標楷體" w:hAnsi="標楷體"/>
          <w:sz w:val="32"/>
          <w:szCs w:val="32"/>
        </w:rPr>
        <w:t>分起由李副市長主持）</w:t>
      </w:r>
    </w:p>
    <w:p w:rsidR="00360ED2" w:rsidRDefault="000022C5">
      <w:pPr>
        <w:pStyle w:val="Textbody"/>
        <w:widowControl w:val="0"/>
        <w:overflowPunct w:val="0"/>
        <w:spacing w:after="0" w:line="500" w:lineRule="exact"/>
        <w:ind w:left="6400" w:hanging="6400"/>
        <w:jc w:val="right"/>
        <w:rPr>
          <w:rFonts w:ascii="標楷體" w:eastAsia="標楷體" w:hAnsi="標楷體"/>
          <w:sz w:val="32"/>
          <w:szCs w:val="32"/>
          <w:shd w:val="clear" w:color="auto" w:fill="FFFFFF"/>
        </w:rPr>
      </w:pPr>
      <w:r>
        <w:rPr>
          <w:rFonts w:ascii="標楷體" w:eastAsia="標楷體" w:hAnsi="標楷體"/>
          <w:sz w:val="32"/>
          <w:szCs w:val="32"/>
          <w:shd w:val="clear" w:color="auto" w:fill="FFFFFF"/>
        </w:rPr>
        <w:t>記錄：張小惠</w:t>
      </w:r>
    </w:p>
    <w:p w:rsidR="00360ED2" w:rsidRDefault="000022C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壹、頒獎活動</w:t>
      </w:r>
    </w:p>
    <w:p w:rsidR="00360ED2" w:rsidRDefault="000022C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 xml:space="preserve">　民政局：</w:t>
      </w:r>
    </w:p>
    <w:p w:rsidR="00360ED2" w:rsidRDefault="000022C5">
      <w:pPr>
        <w:pStyle w:val="Textbody"/>
        <w:widowControl w:val="0"/>
        <w:overflowPunct w:val="0"/>
        <w:spacing w:after="0" w:line="500" w:lineRule="exact"/>
        <w:ind w:left="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黃嵩森先生</w:t>
      </w:r>
      <w:r>
        <w:rPr>
          <w:rFonts w:ascii="標楷體" w:eastAsia="標楷體" w:hAnsi="標楷體"/>
          <w:sz w:val="32"/>
          <w:szCs w:val="32"/>
          <w:shd w:val="clear" w:color="auto" w:fill="FFFFFF"/>
        </w:rPr>
        <w:t>2016-2018</w:t>
      </w:r>
      <w:r>
        <w:rPr>
          <w:rFonts w:ascii="標楷體" w:eastAsia="標楷體" w:hAnsi="標楷體"/>
          <w:sz w:val="32"/>
          <w:szCs w:val="32"/>
          <w:shd w:val="clear" w:color="auto" w:fill="FFFFFF"/>
        </w:rPr>
        <w:t>年連續</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年榮獲「東亞泰拳錦標賽」銀牌，足資表彰，特請市長頒發「傑出市民證書」。</w:t>
      </w:r>
    </w:p>
    <w:p w:rsidR="00360ED2" w:rsidRDefault="00360ED2">
      <w:pPr>
        <w:pStyle w:val="Textbody"/>
        <w:widowControl w:val="0"/>
        <w:overflowPunct w:val="0"/>
        <w:spacing w:after="0" w:line="500" w:lineRule="exact"/>
        <w:jc w:val="both"/>
        <w:rPr>
          <w:rFonts w:ascii="標楷體" w:eastAsia="標楷體" w:hAnsi="標楷體"/>
          <w:b/>
          <w:sz w:val="32"/>
          <w:szCs w:val="32"/>
          <w:shd w:val="clear" w:color="auto" w:fill="FFFFFF"/>
        </w:rPr>
      </w:pPr>
    </w:p>
    <w:p w:rsidR="00360ED2" w:rsidRDefault="000022C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360ED2" w:rsidRDefault="000022C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360ED2" w:rsidRDefault="000022C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空中大學劉校長嘉茹請假，由秘書處胡處長以祥代理。</w:t>
      </w:r>
    </w:p>
    <w:p w:rsidR="00360ED2" w:rsidRDefault="000022C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360ED2" w:rsidRDefault="000022C5">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360ED2" w:rsidRDefault="000022C5">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三、衛生局林局長報告：</w:t>
      </w:r>
    </w:p>
    <w:p w:rsidR="00360ED2" w:rsidRDefault="000022C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本市登革熱防治工作報告。</w:t>
      </w:r>
    </w:p>
    <w:p w:rsidR="00360ED2" w:rsidRDefault="000022C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環保局袁局長補充意見：</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（一）受到暖冬影響，今（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）年登革熱病例通報數與確診數均高於去（</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）年同期，且首例本土登革熱病例出現時間較往年提早，加上東南亞國家登革熱疫情尚未趨緩，又逢春節返鄉探親及旅遊旺季，致</w:t>
      </w:r>
      <w:r>
        <w:rPr>
          <w:rFonts w:ascii="標楷體" w:eastAsia="標楷體" w:hAnsi="標楷體"/>
          <w:sz w:val="32"/>
          <w:szCs w:val="32"/>
          <w:shd w:val="clear" w:color="auto" w:fill="FFFFFF"/>
        </w:rPr>
        <w:t>登革熱疫情流行風險大增，建請防疫團隊應加強各項防疫整備工作，俾防堵疫情流行發生。</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（二）針對本市出現今（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）年首例本土登革熱病例，本局與衛生局同仁於春節期間仍堅守崗位，積極進行各項緊急防治作業，十分辛勞。</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（三）考量來自東南亞地區之外籍勞工、新住民仍可能具有境外移入之風險，建請權管局處持續宣導上開人員之生活及健康管理，以降低疫情擴散風險。</w:t>
      </w:r>
    </w:p>
    <w:p w:rsidR="00360ED2" w:rsidRDefault="000022C5">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消防局黃代理局長補充</w:t>
      </w:r>
      <w:r>
        <w:rPr>
          <w:rFonts w:ascii="標楷體" w:eastAsia="標楷體" w:hAnsi="標楷體"/>
          <w:b/>
          <w:bCs/>
          <w:sz w:val="32"/>
          <w:szCs w:val="32"/>
        </w:rPr>
        <w:t>意見</w:t>
      </w:r>
      <w:r>
        <w:rPr>
          <w:rFonts w:ascii="標楷體" w:eastAsia="標楷體" w:hAnsi="標楷體"/>
          <w:b/>
          <w:bCs/>
          <w:sz w:val="32"/>
          <w:szCs w:val="32"/>
          <w:shd w:val="clear" w:color="auto" w:fill="FFFFFF"/>
        </w:rPr>
        <w:t>：</w:t>
      </w:r>
    </w:p>
    <w:p w:rsidR="00360ED2" w:rsidRDefault="000022C5">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建請環保局、水利局等機關持續落實溝渠之清疏，每週進行控管，俾協助提升登革熱防治成效。</w:t>
      </w:r>
    </w:p>
    <w:p w:rsidR="00360ED2" w:rsidRDefault="000022C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衛生局林局長回應：</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（一）感謝環保局與本局充分合作執行各項防疫事宜。考量登革熱於病毒血症期間（病患於發病前</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天至發病後第</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天）即有傳播病毒之風險，爰降低病媒蚊密度、持續執行整合式醫療照護計畫方能有效阻絕疫情蔓延。建請</w:t>
      </w:r>
      <w:r>
        <w:rPr>
          <w:rFonts w:ascii="標楷體" w:eastAsia="標楷體" w:hAnsi="標楷體"/>
          <w:sz w:val="32"/>
          <w:szCs w:val="32"/>
        </w:rPr>
        <w:t>民政局、各區公所等</w:t>
      </w:r>
      <w:r>
        <w:rPr>
          <w:rFonts w:ascii="標楷體" w:eastAsia="標楷體" w:hAnsi="標楷體"/>
          <w:sz w:val="32"/>
          <w:szCs w:val="32"/>
          <w:shd w:val="clear" w:color="auto" w:fill="FFFFFF"/>
        </w:rPr>
        <w:t>呼籲社區全體動員，定期主動進行居家周遭環境維護、清除孳生源。</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（二）本市</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月即出現全國首例本土登革熱確診個</w:t>
      </w:r>
      <w:r>
        <w:rPr>
          <w:rFonts w:ascii="標楷體" w:eastAsia="標楷體" w:hAnsi="標楷體"/>
          <w:sz w:val="32"/>
          <w:szCs w:val="32"/>
          <w:shd w:val="clear" w:color="auto" w:fill="FFFFFF"/>
        </w:rPr>
        <w:lastRenderedPageBreak/>
        <w:t>案，實為罕見，衛福部疾管署亦高度重視，關於本市歷年登革熱防治成果及疫情發生後各項緊急防疫作為之成效，將協請中央防疫專業人員（如國家衛生研究院、衛福部疾管署）評估診斷，俾精進本市登革熱防治作為。</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（三）本市及鄰近縣市歷年登革熱疫情</w:t>
      </w:r>
      <w:r>
        <w:rPr>
          <w:rFonts w:ascii="標楷體" w:eastAsia="標楷體" w:hAnsi="標楷體"/>
          <w:sz w:val="32"/>
          <w:szCs w:val="32"/>
        </w:rPr>
        <w:t>及高風險熱區</w:t>
      </w:r>
      <w:r>
        <w:rPr>
          <w:rFonts w:ascii="標楷體" w:eastAsia="標楷體" w:hAnsi="標楷體"/>
          <w:sz w:val="32"/>
          <w:szCs w:val="32"/>
          <w:shd w:val="clear" w:color="auto" w:fill="FFFFFF"/>
        </w:rPr>
        <w:t>說明。</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（四）未來本局會將溝渠清疏列入本</w:t>
      </w:r>
      <w:r>
        <w:rPr>
          <w:rFonts w:ascii="標楷體" w:eastAsia="標楷體" w:hAnsi="標楷體"/>
          <w:sz w:val="32"/>
          <w:szCs w:val="32"/>
        </w:rPr>
        <w:t>府登革熱防治工作小組之</w:t>
      </w:r>
      <w:r>
        <w:rPr>
          <w:rFonts w:ascii="標楷體" w:eastAsia="標楷體" w:hAnsi="標楷體"/>
          <w:sz w:val="32"/>
          <w:szCs w:val="32"/>
          <w:shd w:val="clear" w:color="auto" w:fill="FFFFFF"/>
        </w:rPr>
        <w:t>工作項目，並建請權管機關持續進行孳生源巡檢、清除積水容器及查報重大髒亂點，俾共同防堵病媒蚊孳生。</w:t>
      </w:r>
    </w:p>
    <w:p w:rsidR="00360ED2" w:rsidRDefault="000022C5">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洪副市長補充意見：</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rPr>
        <w:t>登革熱防疫工作既有任務分工及運作架構完整，市府參事、參議對於各區環境高風險髒亂點及相關防治工作，亦有督導之責。截至目前為止，本市計有</w:t>
      </w:r>
      <w:r>
        <w:rPr>
          <w:rFonts w:ascii="標楷體" w:eastAsia="標楷體" w:hAnsi="標楷體"/>
          <w:sz w:val="32"/>
          <w:szCs w:val="32"/>
        </w:rPr>
        <w:t>1</w:t>
      </w:r>
      <w:r>
        <w:rPr>
          <w:rFonts w:ascii="標楷體" w:eastAsia="標楷體" w:hAnsi="標楷體"/>
          <w:sz w:val="32"/>
          <w:szCs w:val="32"/>
        </w:rPr>
        <w:t>例登革熱本土病例及</w:t>
      </w:r>
      <w:r>
        <w:rPr>
          <w:rFonts w:ascii="標楷體" w:eastAsia="標楷體" w:hAnsi="標楷體"/>
          <w:sz w:val="32"/>
          <w:szCs w:val="32"/>
        </w:rPr>
        <w:t>7</w:t>
      </w:r>
      <w:r>
        <w:rPr>
          <w:rFonts w:ascii="標楷體" w:eastAsia="標楷體" w:hAnsi="標楷體"/>
          <w:sz w:val="32"/>
          <w:szCs w:val="32"/>
        </w:rPr>
        <w:t>例境外移入病例，特此感謝防疫團隊於春節期間，對前鎮區興邦里之本土性登革熱確診病例所採取之各項防疫作為，疾管處表示目前疫情並無擴散跡象，倘至本（</w:t>
      </w:r>
      <w:r>
        <w:rPr>
          <w:rFonts w:ascii="標楷體" w:eastAsia="標楷體" w:hAnsi="標楷體"/>
          <w:sz w:val="32"/>
          <w:szCs w:val="32"/>
        </w:rPr>
        <w:t>2</w:t>
      </w:r>
      <w:r>
        <w:rPr>
          <w:rFonts w:ascii="標楷體" w:eastAsia="標楷體" w:hAnsi="標楷體"/>
          <w:sz w:val="32"/>
          <w:szCs w:val="32"/>
        </w:rPr>
        <w:t>）月底均無新增個案，本市即可解除本土性登革熱疫情警戒。</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請防疫團隊持續戒慎，縝密做好各項防疫整備作業，籲請民眾加強自主管理、持續進行衛教宣導，落實高風險場域如長期廢棄之空屋或閒置建物之孳清工作（尤應注意人口密集之區域），並請各局處配合辦理各項防疫作為。</w:t>
      </w:r>
    </w:p>
    <w:p w:rsidR="00360ED2" w:rsidRDefault="000022C5">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葉副市長補充意見：</w:t>
      </w:r>
    </w:p>
    <w:p w:rsidR="00360ED2" w:rsidRDefault="000022C5">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本市登革熱防治經驗豐富，倘能妥善累積是類經</w:t>
      </w:r>
      <w:r>
        <w:rPr>
          <w:rFonts w:ascii="標楷體" w:eastAsia="標楷體" w:hAnsi="標楷體"/>
          <w:b/>
          <w:bCs/>
          <w:sz w:val="32"/>
          <w:szCs w:val="32"/>
          <w:shd w:val="clear" w:color="auto" w:fill="FFFFFF"/>
        </w:rPr>
        <w:lastRenderedPageBreak/>
        <w:t>驗，透過知識管理之方式建立標準作業程序（</w:t>
      </w:r>
      <w:r>
        <w:rPr>
          <w:rFonts w:ascii="標楷體" w:eastAsia="標楷體" w:hAnsi="標楷體"/>
          <w:b/>
          <w:bCs/>
          <w:sz w:val="32"/>
          <w:szCs w:val="32"/>
          <w:shd w:val="clear" w:color="auto" w:fill="FFFFFF"/>
        </w:rPr>
        <w:t>SOP</w:t>
      </w:r>
      <w:r>
        <w:rPr>
          <w:rFonts w:ascii="標楷體" w:eastAsia="標楷體" w:hAnsi="標楷體"/>
          <w:b/>
          <w:bCs/>
          <w:sz w:val="32"/>
          <w:szCs w:val="32"/>
          <w:shd w:val="clear" w:color="auto" w:fill="FFFFFF"/>
        </w:rPr>
        <w:t>），對未來防治工作定能收事半功倍之效，請研考會及衛生</w:t>
      </w:r>
      <w:r>
        <w:rPr>
          <w:rFonts w:ascii="標楷體" w:eastAsia="標楷體" w:hAnsi="標楷體"/>
          <w:b/>
          <w:bCs/>
          <w:sz w:val="32"/>
          <w:szCs w:val="32"/>
        </w:rPr>
        <w:t>局依歷年防疫經驗</w:t>
      </w:r>
      <w:r>
        <w:rPr>
          <w:rFonts w:ascii="標楷體" w:eastAsia="標楷體" w:hAnsi="標楷體"/>
          <w:b/>
          <w:bCs/>
          <w:sz w:val="32"/>
          <w:szCs w:val="32"/>
          <w:shd w:val="clear" w:color="auto" w:fill="FFFFFF"/>
        </w:rPr>
        <w:t>著手進行相關研究，研議建立標準作業程序（</w:t>
      </w:r>
      <w:r>
        <w:rPr>
          <w:rFonts w:ascii="標楷體" w:eastAsia="標楷體" w:hAnsi="標楷體"/>
          <w:b/>
          <w:bCs/>
          <w:sz w:val="32"/>
          <w:szCs w:val="32"/>
          <w:shd w:val="clear" w:color="auto" w:fill="FFFFFF"/>
        </w:rPr>
        <w:t>SOP</w:t>
      </w:r>
      <w:r>
        <w:rPr>
          <w:rFonts w:ascii="標楷體" w:eastAsia="標楷體" w:hAnsi="標楷體"/>
          <w:b/>
          <w:bCs/>
          <w:sz w:val="32"/>
          <w:szCs w:val="32"/>
          <w:shd w:val="clear" w:color="auto" w:fill="FFFFFF"/>
        </w:rPr>
        <w:t>）手冊。</w:t>
      </w:r>
    </w:p>
    <w:p w:rsidR="00360ED2" w:rsidRDefault="000022C5">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衛生局林局長回應：</w:t>
      </w:r>
    </w:p>
    <w:p w:rsidR="00360ED2" w:rsidRDefault="000022C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rPr>
        <w:t>本府已將歷年相關經驗彙整為各項防疫</w:t>
      </w:r>
      <w:r>
        <w:rPr>
          <w:rFonts w:ascii="標楷體" w:eastAsia="標楷體" w:hAnsi="標楷體"/>
          <w:sz w:val="32"/>
          <w:szCs w:val="32"/>
        </w:rPr>
        <w:t>SOP</w:t>
      </w:r>
      <w:r>
        <w:rPr>
          <w:rFonts w:ascii="標楷體" w:eastAsia="標楷體" w:hAnsi="標楷體"/>
          <w:sz w:val="32"/>
          <w:szCs w:val="32"/>
        </w:rPr>
        <w:t>，</w:t>
      </w:r>
      <w:r>
        <w:rPr>
          <w:rFonts w:ascii="標楷體" w:eastAsia="標楷體" w:hAnsi="標楷體"/>
          <w:sz w:val="32"/>
          <w:szCs w:val="32"/>
          <w:shd w:val="clear" w:color="auto" w:fill="FFFFFF"/>
        </w:rPr>
        <w:t>本報告案期藉市政會議平台，呈現本市歷年登革熱防治之脈絡</w:t>
      </w:r>
      <w:r>
        <w:rPr>
          <w:rFonts w:ascii="標楷體" w:eastAsia="標楷體" w:hAnsi="標楷體"/>
          <w:sz w:val="32"/>
          <w:szCs w:val="32"/>
        </w:rPr>
        <w:t>，</w:t>
      </w:r>
      <w:r>
        <w:rPr>
          <w:rFonts w:ascii="標楷體" w:eastAsia="標楷體" w:hAnsi="標楷體"/>
          <w:sz w:val="32"/>
          <w:szCs w:val="32"/>
        </w:rPr>
        <w:t>建請</w:t>
      </w:r>
      <w:r>
        <w:rPr>
          <w:rFonts w:ascii="標楷體" w:eastAsia="標楷體" w:hAnsi="標楷體"/>
          <w:sz w:val="32"/>
          <w:szCs w:val="32"/>
          <w:shd w:val="clear" w:color="auto" w:fill="FFFFFF"/>
        </w:rPr>
        <w:t>各局處共同參與各項防疫作為，避免疫情流行發生。</w:t>
      </w:r>
    </w:p>
    <w:p w:rsidR="00360ED2" w:rsidRDefault="000022C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（二）謝謝衛生局報告。</w:t>
      </w:r>
      <w:r>
        <w:rPr>
          <w:rFonts w:ascii="標楷體" w:eastAsia="標楷體" w:hAnsi="標楷體"/>
          <w:sz w:val="32"/>
          <w:szCs w:val="32"/>
        </w:rPr>
        <w:t>打造綿密的防疫網絡方能有效控制疫情，請依下列指示辦理：</w:t>
      </w:r>
    </w:p>
    <w:p w:rsidR="00360ED2" w:rsidRDefault="000022C5">
      <w:pPr>
        <w:pStyle w:val="Textbody"/>
        <w:widowControl w:val="0"/>
        <w:overflowPunct w:val="0"/>
        <w:spacing w:after="0" w:line="500" w:lineRule="exact"/>
        <w:ind w:left="2211" w:hanging="340"/>
        <w:jc w:val="both"/>
        <w:rPr>
          <w:rFonts w:ascii="標楷體" w:eastAsia="標楷體" w:hAnsi="標楷體"/>
          <w:sz w:val="32"/>
          <w:szCs w:val="32"/>
          <w:shd w:val="clear" w:color="auto" w:fill="FFFFFF"/>
        </w:rPr>
      </w:pPr>
      <w:r>
        <w:rPr>
          <w:rFonts w:ascii="標楷體" w:eastAsia="標楷體" w:hAnsi="標楷體"/>
          <w:sz w:val="32"/>
          <w:szCs w:val="32"/>
        </w:rPr>
        <w:t>1.</w:t>
      </w:r>
      <w:r>
        <w:rPr>
          <w:rFonts w:ascii="標楷體" w:eastAsia="標楷體" w:hAnsi="標楷體"/>
          <w:sz w:val="32"/>
          <w:szCs w:val="32"/>
        </w:rPr>
        <w:t>為提升防疫能量，請警察局所屬民防、義警及消防局所屬義消同仁一同加入防疫團隊，由衛生局協助培訓事宜，亦請民政系統（包含民政局、各區公所、各里里長）共同動員，由衛生局研議每週擇定一日做為「反登革熱日」，全力進行孳生源髒亂清除。</w:t>
      </w:r>
    </w:p>
    <w:p w:rsidR="00360ED2" w:rsidRDefault="000022C5">
      <w:pPr>
        <w:pStyle w:val="Textbody"/>
        <w:widowControl w:val="0"/>
        <w:overflowPunct w:val="0"/>
        <w:spacing w:after="0" w:line="500" w:lineRule="exact"/>
        <w:ind w:left="2211" w:hanging="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請環保局、水利局落實執行溝渠清疏事宜，並請各區公所籲請各里里長共同協助，全面展開各項防疫作為。</w:t>
      </w:r>
    </w:p>
    <w:p w:rsidR="00360ED2" w:rsidRDefault="000022C5">
      <w:pPr>
        <w:pStyle w:val="Textbody"/>
        <w:widowControl w:val="0"/>
        <w:overflowPunct w:val="0"/>
        <w:spacing w:after="0" w:line="500" w:lineRule="exact"/>
        <w:ind w:left="2211" w:hanging="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請洪副市長協助督導</w:t>
      </w:r>
      <w:r>
        <w:rPr>
          <w:rFonts w:ascii="標楷體" w:eastAsia="標楷體" w:hAnsi="標楷體"/>
          <w:sz w:val="32"/>
          <w:szCs w:val="32"/>
        </w:rPr>
        <w:t>登革熱防治工作小組</w:t>
      </w:r>
      <w:r>
        <w:rPr>
          <w:rFonts w:ascii="標楷體" w:eastAsia="標楷體" w:hAnsi="標楷體"/>
          <w:sz w:val="32"/>
          <w:szCs w:val="32"/>
          <w:shd w:val="clear" w:color="auto" w:fill="FFFFFF"/>
        </w:rPr>
        <w:t>，並請防疫團隊持續進行各項防疫宣導，全力遏止登革熱流行疫情發生。</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（三）近期本人至部分行政區訪視，發現有部分公園、公廁環境整潔仍有提升空間，請民政局協助督導各區公所進行改善，亦請各區公所籲請</w:t>
      </w:r>
      <w:r>
        <w:rPr>
          <w:rFonts w:ascii="標楷體" w:eastAsia="標楷體" w:hAnsi="標楷體"/>
          <w:sz w:val="32"/>
          <w:szCs w:val="32"/>
        </w:rPr>
        <w:lastRenderedPageBreak/>
        <w:t>當地里長秉持「自己的家鄉自己愛」的精神，共同維護公共環境，讓遊客對高雄留下最美好的印象。</w:t>
      </w:r>
    </w:p>
    <w:p w:rsidR="00360ED2" w:rsidRDefault="000022C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四、研考會李主任委員報告：</w:t>
      </w:r>
    </w:p>
    <w:p w:rsidR="00360ED2" w:rsidRDefault="000022C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「如何打造高雄成為一個智慧型城市」報告。</w:t>
      </w:r>
    </w:p>
    <w:p w:rsidR="00360ED2" w:rsidRDefault="000022C5">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潘參事春義補充意見：</w:t>
      </w:r>
    </w:p>
    <w:p w:rsidR="00360ED2" w:rsidRDefault="000022C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市長極為重視本市農產品產銷事宜，建請農業局、各區公所進一步善用智慧城市的概念，精進農產品產銷效率。</w:t>
      </w:r>
    </w:p>
    <w:p w:rsidR="00360ED2" w:rsidRDefault="000022C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rPr>
        <w:t>謝謝研考會報告。目前各縣市對高雄的動向皆十分關注，為讓高雄成為其他縣市施政</w:t>
      </w:r>
      <w:r>
        <w:rPr>
          <w:rFonts w:ascii="標楷體" w:eastAsia="標楷體" w:hAnsi="標楷體"/>
          <w:sz w:val="32"/>
          <w:szCs w:val="32"/>
        </w:rPr>
        <w:t>參考的標竿，請各局處進一步思考，如何突顯出高雄的獨特之處，創造出高雄與眾不同的價值。</w:t>
      </w:r>
    </w:p>
    <w:p w:rsidR="00360ED2" w:rsidRDefault="000022C5">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五、主計處張處長報告：</w:t>
      </w:r>
    </w:p>
    <w:p w:rsidR="00360ED2" w:rsidRDefault="000022C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年度總預算案暨附屬單位預算審議結果報告。</w:t>
      </w:r>
    </w:p>
    <w:p w:rsidR="00360ED2" w:rsidRDefault="000022C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360ED2" w:rsidRDefault="000022C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為減輕本府財政負擔，建請各機關秉持「當用則用、當省則省」、「開源節流」等原則，妥善規劃每一筆預算，並積極爭取中央補助。</w:t>
      </w:r>
    </w:p>
    <w:p w:rsidR="00360ED2" w:rsidRDefault="000022C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360ED2" w:rsidRDefault="000022C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（二）謝謝主計處報告。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年度本市總預算案業經本市議會審議完成，請各機關妥為運用，儘速執行各項計畫。</w:t>
      </w:r>
    </w:p>
    <w:p w:rsidR="00360ED2" w:rsidRDefault="00360ED2">
      <w:pPr>
        <w:pStyle w:val="Textbody"/>
        <w:widowControl w:val="0"/>
        <w:overflowPunct w:val="0"/>
        <w:spacing w:after="0" w:line="500" w:lineRule="exact"/>
        <w:ind w:left="315"/>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社會局：修正「高雄市政府兒童及少年福利與權益保障促進會設</w:t>
      </w:r>
      <w:r>
        <w:rPr>
          <w:rFonts w:ascii="標楷體" w:eastAsia="標楷體" w:hAnsi="標楷體"/>
          <w:sz w:val="32"/>
          <w:szCs w:val="32"/>
          <w:shd w:val="clear" w:color="auto" w:fill="FFFFFF"/>
        </w:rPr>
        <w:t>置要點第一點、第二點、第三點」草案，提請審議。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海洋局：農委會漁業署同意補助新臺幣</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年度「強化溯源水產品安全管理與宣導推廣」計畫，擬提列</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年度補助款新臺幣</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元墊付執行案，請審議。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農業局：行政院農業委員會動植物防疫檢疫局核定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年度「農藥管理及品質管制」計畫補助款</w:t>
      </w:r>
      <w:r>
        <w:rPr>
          <w:rFonts w:ascii="標楷體" w:eastAsia="標楷體" w:hAnsi="標楷體"/>
          <w:sz w:val="32"/>
          <w:szCs w:val="32"/>
          <w:shd w:val="clear" w:color="auto" w:fill="FFFFFF"/>
        </w:rPr>
        <w:t>101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元，其中</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元擬先以墊付款方式辦理，提請審議。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社會局：謹提本市獲衛生福利部社會及家庭署核定補助辦理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年度「未滿二歲兒童托育公共及準公共化服務</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次核定</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」經費</w:t>
      </w:r>
      <w:r>
        <w:rPr>
          <w:rFonts w:ascii="標楷體" w:eastAsia="標楷體" w:hAnsi="標楷體"/>
          <w:sz w:val="32"/>
          <w:szCs w:val="32"/>
          <w:shd w:val="clear" w:color="auto" w:fill="FFFFFF"/>
        </w:rPr>
        <w:t>4,936</w:t>
      </w:r>
      <w:r>
        <w:rPr>
          <w:rFonts w:ascii="標楷體" w:eastAsia="標楷體" w:hAnsi="標楷體"/>
          <w:sz w:val="32"/>
          <w:szCs w:val="32"/>
          <w:shd w:val="clear" w:color="auto" w:fill="FFFFFF"/>
        </w:rPr>
        <w:t>萬元及市府自籌配合款</w:t>
      </w:r>
      <w:r>
        <w:rPr>
          <w:rFonts w:ascii="標楷體" w:eastAsia="標楷體" w:hAnsi="標楷體"/>
          <w:sz w:val="32"/>
          <w:szCs w:val="32"/>
          <w:shd w:val="clear" w:color="auto" w:fill="FFFFFF"/>
        </w:rPr>
        <w:t>871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元，因未及納入預算，擬先行墊付執行乙案，提請審議。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原民會：有關原住民族委員會補助本府原住民事</w:t>
      </w:r>
      <w:r>
        <w:rPr>
          <w:rFonts w:ascii="標楷體" w:eastAsia="標楷體" w:hAnsi="標楷體"/>
          <w:sz w:val="32"/>
          <w:szCs w:val="32"/>
          <w:shd w:val="clear" w:color="auto" w:fill="FFFFFF"/>
        </w:rPr>
        <w:t>務委員會辦理「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年度補助經濟弱勢原</w:t>
      </w:r>
      <w:r>
        <w:rPr>
          <w:rFonts w:ascii="標楷體" w:eastAsia="標楷體" w:hAnsi="標楷體"/>
          <w:sz w:val="32"/>
          <w:szCs w:val="32"/>
          <w:shd w:val="clear" w:color="auto" w:fill="FFFFFF"/>
        </w:rPr>
        <w:lastRenderedPageBreak/>
        <w:t>住民建購及修繕住宅計畫」乙案，經費計新台幣</w:t>
      </w:r>
      <w:r>
        <w:rPr>
          <w:rFonts w:ascii="標楷體" w:eastAsia="標楷體" w:hAnsi="標楷體"/>
          <w:sz w:val="32"/>
          <w:szCs w:val="32"/>
          <w:shd w:val="clear" w:color="auto" w:fill="FFFFFF"/>
        </w:rPr>
        <w:t>795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元（中央補助</w:t>
      </w:r>
      <w:r>
        <w:rPr>
          <w:rFonts w:ascii="標楷體" w:eastAsia="標楷體" w:hAnsi="標楷體"/>
          <w:sz w:val="32"/>
          <w:szCs w:val="32"/>
          <w:shd w:val="clear" w:color="auto" w:fill="FFFFFF"/>
        </w:rPr>
        <w:t>663</w:t>
      </w:r>
      <w:r>
        <w:rPr>
          <w:rFonts w:ascii="標楷體" w:eastAsia="標楷體" w:hAnsi="標楷體"/>
          <w:sz w:val="32"/>
          <w:szCs w:val="32"/>
          <w:shd w:val="clear" w:color="auto" w:fill="FFFFFF"/>
        </w:rPr>
        <w:t>萬元，本府自籌</w:t>
      </w:r>
      <w:r>
        <w:rPr>
          <w:rFonts w:ascii="標楷體" w:eastAsia="標楷體" w:hAnsi="標楷體"/>
          <w:sz w:val="32"/>
          <w:szCs w:val="32"/>
          <w:shd w:val="clear" w:color="auto" w:fill="FFFFFF"/>
        </w:rPr>
        <w:t>132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原民會：原住民族委員會核定補助本府及地方自籌配合款辦理「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年度原住民族部落大學實施計畫」經費共計新台幣</w:t>
      </w:r>
      <w:r>
        <w:rPr>
          <w:rFonts w:ascii="標楷體" w:eastAsia="標楷體" w:hAnsi="標楷體"/>
          <w:sz w:val="32"/>
          <w:szCs w:val="32"/>
          <w:shd w:val="clear" w:color="auto" w:fill="FFFFFF"/>
        </w:rPr>
        <w:t>480</w:t>
      </w:r>
      <w:r>
        <w:rPr>
          <w:rFonts w:ascii="標楷體" w:eastAsia="標楷體" w:hAnsi="標楷體"/>
          <w:sz w:val="32"/>
          <w:szCs w:val="32"/>
          <w:shd w:val="clear" w:color="auto" w:fill="FFFFFF"/>
        </w:rPr>
        <w:t>萬元整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中央補助款</w:t>
      </w:r>
      <w:r>
        <w:rPr>
          <w:rFonts w:ascii="標楷體" w:eastAsia="標楷體" w:hAnsi="標楷體"/>
          <w:sz w:val="32"/>
          <w:szCs w:val="32"/>
          <w:shd w:val="clear" w:color="auto" w:fill="FFFFFF"/>
        </w:rPr>
        <w:t>240</w:t>
      </w:r>
      <w:r>
        <w:rPr>
          <w:rFonts w:ascii="標楷體" w:eastAsia="標楷體" w:hAnsi="標楷體"/>
          <w:sz w:val="32"/>
          <w:szCs w:val="32"/>
          <w:shd w:val="clear" w:color="auto" w:fill="FFFFFF"/>
        </w:rPr>
        <w:t>萬元及地方配合款</w:t>
      </w:r>
      <w:r>
        <w:rPr>
          <w:rFonts w:ascii="標楷體" w:eastAsia="標楷體" w:hAnsi="標楷體"/>
          <w:sz w:val="32"/>
          <w:szCs w:val="32"/>
          <w:shd w:val="clear" w:color="auto" w:fill="FFFFFF"/>
        </w:rPr>
        <w:t>240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，採墊付款辦理乙案，請審議。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w:t>
      </w:r>
      <w:r>
        <w:rPr>
          <w:rFonts w:ascii="標楷體" w:eastAsia="標楷體" w:hAnsi="標楷體"/>
          <w:sz w:val="32"/>
          <w:szCs w:val="32"/>
          <w:shd w:val="clear" w:color="auto" w:fill="FFFFFF"/>
        </w:rPr>
        <w:t>本會辦理「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年度原鄉地區傳統遺址及生態資源維護計畫」計新臺幣</w:t>
      </w:r>
      <w:r>
        <w:rPr>
          <w:rFonts w:ascii="標楷體" w:eastAsia="標楷體" w:hAnsi="標楷體"/>
          <w:sz w:val="32"/>
          <w:szCs w:val="32"/>
          <w:shd w:val="clear" w:color="auto" w:fill="FFFFFF"/>
        </w:rPr>
        <w:t>997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0,602</w:t>
      </w:r>
      <w:r>
        <w:rPr>
          <w:rFonts w:ascii="標楷體" w:eastAsia="標楷體" w:hAnsi="標楷體"/>
          <w:sz w:val="32"/>
          <w:szCs w:val="32"/>
          <w:shd w:val="clear" w:color="auto" w:fill="FFFFFF"/>
        </w:rPr>
        <w:t>元整，擬請同意採墊付款辦理，敬請審議。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原民會：原住民族委員會補助本府辦理「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年度平埔族群聚落活力計畫」補助款暫估數共計新臺幣</w:t>
      </w:r>
      <w:r>
        <w:rPr>
          <w:rFonts w:ascii="標楷體" w:eastAsia="標楷體" w:hAnsi="標楷體"/>
          <w:sz w:val="32"/>
          <w:szCs w:val="32"/>
          <w:shd w:val="clear" w:color="auto" w:fill="FFFFFF"/>
        </w:rPr>
        <w:t>281</w:t>
      </w:r>
      <w:r>
        <w:rPr>
          <w:rFonts w:ascii="標楷體" w:eastAsia="標楷體" w:hAnsi="標楷體"/>
          <w:sz w:val="32"/>
          <w:szCs w:val="32"/>
          <w:shd w:val="clear" w:color="auto" w:fill="FFFFFF"/>
        </w:rPr>
        <w:t>萬元整，擬請同意採墊付款辦理乙案，請審議。</w:t>
      </w:r>
    </w:p>
    <w:p w:rsidR="00360ED2" w:rsidRDefault="000022C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360ED2" w:rsidRDefault="00360ED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360ED2" w:rsidRDefault="000022C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360ED2" w:rsidRDefault="000022C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愛河燈會金銀河」已於上週六（</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日）盛大開</w:t>
      </w:r>
      <w:r>
        <w:rPr>
          <w:rFonts w:ascii="標楷體" w:eastAsia="標楷體" w:hAnsi="標楷體"/>
          <w:sz w:val="32"/>
          <w:szCs w:val="32"/>
          <w:shd w:val="clear" w:color="auto" w:fill="FFFFFF"/>
        </w:rPr>
        <w:lastRenderedPageBreak/>
        <w:t>幕，對觀光局、環保局、警察局等相關機關的付出及辛勞特予肯定，亦在此轉達市長對上開機關同仁的高度感謝。</w:t>
      </w:r>
    </w:p>
    <w:p w:rsidR="00360ED2" w:rsidRDefault="000022C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二、本市議會第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次臨時會已於</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日（星期五）結束，審查完成本府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年度總預算案，感謝各位首長備詢與爭取預算的辛勞，針對議員關切議題及本府允諾議員的事項，請各局處掌握時效，積極規劃辦理。</w:t>
      </w:r>
    </w:p>
    <w:p w:rsidR="00360ED2" w:rsidRDefault="000022C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三、週日（</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日）本市橋頭區發生槍擊案件，案發後經岡山分局積極偵辦，已迅速破案逮捕嫌犯，市長特於昨（</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）日親至警局頒發獎金並肯定警察同仁的辛勞。請警察局持續加強巡察，落</w:t>
      </w:r>
      <w:r>
        <w:rPr>
          <w:rFonts w:ascii="標楷體" w:eastAsia="標楷體" w:hAnsi="標楷體"/>
          <w:sz w:val="32"/>
          <w:szCs w:val="32"/>
          <w:shd w:val="clear" w:color="auto" w:fill="FFFFFF"/>
        </w:rPr>
        <w:t>實治安防制作業，以維護社會安寧。</w:t>
      </w:r>
    </w:p>
    <w:p w:rsidR="00360ED2" w:rsidRDefault="000022C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四、展望新的一年，還有許多工作如籌設青年局、發展醫療觀光、成立兩岸小組，請相關局處積極辦理，期讓未來的高雄越來越好。</w:t>
      </w:r>
    </w:p>
    <w:p w:rsidR="00360ED2" w:rsidRDefault="000022C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分。</w:t>
      </w:r>
    </w:p>
    <w:sectPr w:rsidR="00360ED2">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C5" w:rsidRDefault="000022C5">
      <w:pPr>
        <w:rPr>
          <w:rFonts w:hint="eastAsia"/>
        </w:rPr>
      </w:pPr>
      <w:r>
        <w:separator/>
      </w:r>
    </w:p>
  </w:endnote>
  <w:endnote w:type="continuationSeparator" w:id="0">
    <w:p w:rsidR="000022C5" w:rsidRDefault="000022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8" w:rsidRDefault="000022C5">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7344E9">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C5" w:rsidRDefault="000022C5">
      <w:pPr>
        <w:rPr>
          <w:rFonts w:hint="eastAsia"/>
        </w:rPr>
      </w:pPr>
      <w:r>
        <w:rPr>
          <w:color w:val="000000"/>
        </w:rPr>
        <w:separator/>
      </w:r>
    </w:p>
  </w:footnote>
  <w:footnote w:type="continuationSeparator" w:id="0">
    <w:p w:rsidR="000022C5" w:rsidRDefault="000022C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0ED2"/>
    <w:rsid w:val="000022C5"/>
    <w:rsid w:val="00360ED2"/>
    <w:rsid w:val="007344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2019-02-13T18:30:00Z</cp:lastPrinted>
  <dcterms:created xsi:type="dcterms:W3CDTF">2017-08-18T19:08:00Z</dcterms:created>
  <dcterms:modified xsi:type="dcterms:W3CDTF">2019-02-18T06:08:00Z</dcterms:modified>
</cp:coreProperties>
</file>