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27" w:rsidRDefault="00CD0027" w:rsidP="008D2952">
      <w:pPr>
        <w:spacing w:line="800" w:lineRule="exact"/>
        <w:jc w:val="center"/>
        <w:rPr>
          <w:rFonts w:hAnsi="標楷體" w:cs="Arial"/>
          <w:sz w:val="52"/>
        </w:rPr>
      </w:pPr>
    </w:p>
    <w:p w:rsidR="008D2952" w:rsidRPr="00D0423E" w:rsidRDefault="000A295C" w:rsidP="008D2952">
      <w:pPr>
        <w:spacing w:line="800" w:lineRule="exact"/>
        <w:jc w:val="center"/>
        <w:rPr>
          <w:rFonts w:hAnsi="標楷體" w:cs="Arial"/>
          <w:sz w:val="52"/>
        </w:rPr>
      </w:pPr>
      <w:bookmarkStart w:id="0" w:name="_GoBack"/>
      <w:bookmarkEnd w:id="0"/>
      <w:r w:rsidRPr="00D0423E">
        <w:rPr>
          <w:rFonts w:hAnsi="標楷體" w:cs="Arial"/>
          <w:sz w:val="52"/>
        </w:rPr>
        <w:t>高雄市議會第2屆第7次定期大會</w:t>
      </w:r>
    </w:p>
    <w:p w:rsidR="008D2952" w:rsidRPr="00D0423E" w:rsidRDefault="008D2952" w:rsidP="008D2952">
      <w:pPr>
        <w:spacing w:line="800" w:lineRule="exact"/>
        <w:jc w:val="center"/>
        <w:rPr>
          <w:rFonts w:hAnsi="標楷體" w:cs="Arial"/>
          <w:sz w:val="36"/>
        </w:rPr>
      </w:pPr>
    </w:p>
    <w:p w:rsidR="008D2952" w:rsidRPr="00D0423E" w:rsidRDefault="008D2952" w:rsidP="008D2952">
      <w:pPr>
        <w:spacing w:line="800" w:lineRule="exact"/>
        <w:jc w:val="center"/>
        <w:rPr>
          <w:rFonts w:hAnsi="標楷體" w:cs="Arial"/>
          <w:sz w:val="36"/>
        </w:rPr>
      </w:pPr>
    </w:p>
    <w:p w:rsidR="008D2952" w:rsidRPr="00D0423E" w:rsidRDefault="008D2952" w:rsidP="008D2952">
      <w:pPr>
        <w:spacing w:line="800" w:lineRule="exact"/>
        <w:jc w:val="center"/>
        <w:rPr>
          <w:rFonts w:hAnsi="標楷體" w:cs="Arial"/>
          <w:sz w:val="36"/>
        </w:rPr>
      </w:pPr>
    </w:p>
    <w:p w:rsidR="008D2952" w:rsidRPr="00D0423E" w:rsidRDefault="008D2952" w:rsidP="008D2952">
      <w:pPr>
        <w:spacing w:line="800" w:lineRule="exact"/>
        <w:jc w:val="center"/>
        <w:rPr>
          <w:rFonts w:hAnsi="標楷體" w:cs="Arial"/>
          <w:sz w:val="36"/>
        </w:rPr>
      </w:pPr>
    </w:p>
    <w:p w:rsidR="008D2952" w:rsidRPr="00D0423E" w:rsidRDefault="008D2952" w:rsidP="008D2952">
      <w:pPr>
        <w:spacing w:line="800" w:lineRule="exact"/>
        <w:jc w:val="center"/>
        <w:rPr>
          <w:rFonts w:hAnsi="標楷體" w:cs="Arial"/>
          <w:sz w:val="36"/>
        </w:rPr>
      </w:pPr>
    </w:p>
    <w:p w:rsidR="008D2952" w:rsidRPr="00D0423E" w:rsidRDefault="000A295C" w:rsidP="00CF3FDE">
      <w:pPr>
        <w:spacing w:beforeLines="50" w:before="120" w:afterLines="350" w:after="840" w:line="880" w:lineRule="exact"/>
        <w:jc w:val="center"/>
        <w:rPr>
          <w:rFonts w:hAnsi="標楷體" w:cs="Arial"/>
          <w:spacing w:val="-32"/>
          <w:sz w:val="96"/>
          <w:szCs w:val="96"/>
        </w:rPr>
      </w:pPr>
      <w:r w:rsidRPr="00D0423E">
        <w:rPr>
          <w:rFonts w:hAnsi="標楷體" w:cs="Arial"/>
          <w:spacing w:val="-32"/>
          <w:sz w:val="96"/>
          <w:szCs w:val="96"/>
        </w:rPr>
        <w:t>高雄市政府</w:t>
      </w:r>
      <w:r w:rsidRPr="00D0423E">
        <w:rPr>
          <w:rFonts w:hAnsi="標楷體" w:cs="Arial" w:hint="eastAsia"/>
          <w:spacing w:val="-32"/>
          <w:sz w:val="96"/>
          <w:szCs w:val="96"/>
          <w:lang w:eastAsia="zh-HK"/>
        </w:rPr>
        <w:t>毒品防制</w:t>
      </w:r>
      <w:r w:rsidRPr="00D0423E">
        <w:rPr>
          <w:rFonts w:hAnsi="標楷體" w:cs="Arial"/>
          <w:spacing w:val="-32"/>
          <w:sz w:val="96"/>
          <w:szCs w:val="96"/>
        </w:rPr>
        <w:t>局</w:t>
      </w:r>
    </w:p>
    <w:p w:rsidR="008D2952" w:rsidRPr="00D0423E" w:rsidRDefault="000A295C" w:rsidP="00CF3FDE">
      <w:pPr>
        <w:spacing w:beforeLines="100" w:before="240" w:afterLines="50" w:after="120" w:line="880" w:lineRule="exact"/>
        <w:jc w:val="center"/>
        <w:rPr>
          <w:rFonts w:hAnsi="標楷體" w:cs="Arial"/>
          <w:sz w:val="44"/>
        </w:rPr>
      </w:pPr>
      <w:r w:rsidRPr="00D0423E">
        <w:rPr>
          <w:rFonts w:hAnsi="標楷體" w:cs="Arial"/>
          <w:sz w:val="96"/>
        </w:rPr>
        <w:t>業務報告</w:t>
      </w:r>
    </w:p>
    <w:p w:rsidR="008D2952" w:rsidRPr="00D0423E" w:rsidRDefault="008D2952" w:rsidP="008D2952">
      <w:pPr>
        <w:spacing w:line="800" w:lineRule="exact"/>
        <w:jc w:val="center"/>
        <w:rPr>
          <w:rFonts w:hAnsi="標楷體" w:cs="Arial"/>
          <w:sz w:val="44"/>
        </w:rPr>
      </w:pPr>
    </w:p>
    <w:p w:rsidR="008D2952" w:rsidRPr="00D0423E" w:rsidRDefault="008D2952" w:rsidP="008D2952">
      <w:pPr>
        <w:spacing w:line="800" w:lineRule="exact"/>
        <w:jc w:val="center"/>
        <w:rPr>
          <w:rFonts w:hAnsi="標楷體" w:cs="Arial"/>
          <w:sz w:val="44"/>
        </w:rPr>
      </w:pPr>
    </w:p>
    <w:p w:rsidR="008D2952" w:rsidRPr="00D0423E" w:rsidRDefault="008D2952" w:rsidP="008D2952">
      <w:pPr>
        <w:spacing w:line="800" w:lineRule="exact"/>
        <w:jc w:val="center"/>
        <w:rPr>
          <w:rFonts w:hAnsi="標楷體" w:cs="Arial"/>
          <w:sz w:val="44"/>
        </w:rPr>
      </w:pPr>
    </w:p>
    <w:p w:rsidR="008D2952" w:rsidRPr="00D0423E" w:rsidRDefault="000A295C" w:rsidP="008D2952">
      <w:pPr>
        <w:spacing w:line="800" w:lineRule="exact"/>
        <w:jc w:val="center"/>
        <w:rPr>
          <w:rFonts w:hAnsi="標楷體" w:cs="Arial"/>
          <w:sz w:val="44"/>
        </w:rPr>
      </w:pPr>
      <w:r w:rsidRPr="00D0423E">
        <w:rPr>
          <w:rFonts w:hAnsi="標楷體" w:cs="Arial"/>
          <w:sz w:val="44"/>
        </w:rPr>
        <w:t xml:space="preserve">報告人：局長　</w:t>
      </w:r>
      <w:r w:rsidRPr="00D0423E">
        <w:rPr>
          <w:rFonts w:hAnsi="標楷體" w:cs="Arial" w:hint="eastAsia"/>
          <w:sz w:val="44"/>
          <w:lang w:eastAsia="zh-HK"/>
        </w:rPr>
        <w:t>宋孔慨</w:t>
      </w:r>
    </w:p>
    <w:p w:rsidR="006D4B33" w:rsidRPr="00D0423E" w:rsidRDefault="006D4B33" w:rsidP="008D2952">
      <w:pPr>
        <w:spacing w:line="560" w:lineRule="exact"/>
        <w:rPr>
          <w:rFonts w:hAnsi="標楷體" w:cs="Arial"/>
          <w:sz w:val="44"/>
        </w:rPr>
      </w:pPr>
    </w:p>
    <w:p w:rsidR="006D4B33" w:rsidRPr="00D0423E" w:rsidRDefault="006D4B33" w:rsidP="008D2952">
      <w:pPr>
        <w:spacing w:line="560" w:lineRule="exact"/>
        <w:rPr>
          <w:rFonts w:hAnsi="標楷體" w:cs="Arial"/>
          <w:sz w:val="44"/>
        </w:rPr>
      </w:pPr>
    </w:p>
    <w:p w:rsidR="00307238" w:rsidRDefault="00307238" w:rsidP="00D0423E">
      <w:pPr>
        <w:widowControl/>
        <w:rPr>
          <w:rFonts w:hAnsi="標楷體" w:cs="Arial"/>
          <w:sz w:val="44"/>
        </w:rPr>
        <w:sectPr w:rsidR="00307238" w:rsidSect="00B942EE">
          <w:footerReference w:type="even" r:id="rId8"/>
          <w:footerReference w:type="default" r:id="rId9"/>
          <w:pgSz w:w="11906" w:h="16838" w:code="9"/>
          <w:pgMar w:top="1418" w:right="1418" w:bottom="1418" w:left="1418" w:header="851" w:footer="851" w:gutter="0"/>
          <w:pgNumType w:fmt="numberInDash" w:start="1"/>
          <w:cols w:space="425"/>
          <w:docGrid w:linePitch="381"/>
        </w:sectPr>
      </w:pPr>
    </w:p>
    <w:sdt>
      <w:sdtPr>
        <w:rPr>
          <w:rFonts w:ascii="標楷體" w:eastAsia="標楷體" w:hAnsi="標楷體" w:cs="Times New Roman"/>
          <w:b w:val="0"/>
          <w:bCs w:val="0"/>
          <w:color w:val="auto"/>
          <w:kern w:val="2"/>
          <w:sz w:val="44"/>
          <w:szCs w:val="44"/>
          <w:lang w:val="zh-TW"/>
        </w:rPr>
        <w:id w:val="843954736"/>
        <w:docPartObj>
          <w:docPartGallery w:val="Table of Contents"/>
          <w:docPartUnique/>
        </w:docPartObj>
      </w:sdtPr>
      <w:sdtEndPr>
        <w:rPr>
          <w:sz w:val="28"/>
          <w:szCs w:val="20"/>
          <w:lang w:val="en-US"/>
        </w:rPr>
      </w:sdtEndPr>
      <w:sdtContent>
        <w:p w:rsidR="00E34D98" w:rsidRPr="00D0423E" w:rsidRDefault="00E34D98" w:rsidP="00D0423E">
          <w:pPr>
            <w:pStyle w:val="aff2"/>
            <w:spacing w:line="560" w:lineRule="exact"/>
            <w:jc w:val="center"/>
            <w:rPr>
              <w:rFonts w:ascii="標楷體" w:eastAsia="標楷體" w:hAnsi="標楷體"/>
              <w:color w:val="auto"/>
              <w:sz w:val="44"/>
              <w:szCs w:val="44"/>
            </w:rPr>
          </w:pPr>
          <w:r w:rsidRPr="00D0423E">
            <w:rPr>
              <w:rFonts w:ascii="標楷體" w:eastAsia="標楷體" w:hAnsi="標楷體" w:cs="Times New Roman" w:hint="eastAsia"/>
              <w:b w:val="0"/>
              <w:bCs w:val="0"/>
              <w:color w:val="auto"/>
              <w:kern w:val="2"/>
              <w:sz w:val="44"/>
              <w:szCs w:val="44"/>
              <w:lang w:val="zh-TW" w:eastAsia="zh-HK"/>
            </w:rPr>
            <w:t>目錄</w:t>
          </w:r>
        </w:p>
        <w:p w:rsidR="00CF3FDE" w:rsidRPr="00CF3FDE" w:rsidRDefault="00E64639" w:rsidP="00CF3FDE">
          <w:pPr>
            <w:pStyle w:val="13"/>
            <w:spacing w:before="240"/>
            <w:jc w:val="both"/>
            <w:rPr>
              <w:rFonts w:ascii="Times New Roman" w:eastAsia="標楷體" w:hAnsi="Times New Roman" w:cs="Times New Roman"/>
              <w:noProof/>
              <w:kern w:val="2"/>
              <w:sz w:val="36"/>
            </w:rPr>
          </w:pPr>
          <w:r w:rsidRPr="00D0423E">
            <w:fldChar w:fldCharType="begin"/>
          </w:r>
          <w:r w:rsidR="00E34D98" w:rsidRPr="00D0423E">
            <w:instrText xml:space="preserve"> TOC \o "1-3" \h \z \u </w:instrText>
          </w:r>
          <w:r w:rsidRPr="00D0423E">
            <w:fldChar w:fldCharType="separate"/>
          </w:r>
          <w:hyperlink w:anchor="_Toc507424424" w:history="1">
            <w:r w:rsidR="00CF3FDE" w:rsidRPr="00CF3FDE">
              <w:rPr>
                <w:rStyle w:val="afc"/>
                <w:rFonts w:ascii="Times New Roman" w:eastAsia="標楷體" w:hAnsi="標楷體" w:cs="Times New Roman"/>
                <w:b/>
                <w:bCs/>
                <w:noProof/>
                <w:sz w:val="32"/>
              </w:rPr>
              <w:t>壹、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kern w:val="2"/>
                <w:sz w:val="36"/>
              </w:rPr>
              <w:tab/>
            </w:r>
            <w:r w:rsidR="00CF3FDE" w:rsidRPr="00CF3FDE">
              <w:rPr>
                <w:rStyle w:val="afc"/>
                <w:rFonts w:ascii="Times New Roman" w:eastAsia="標楷體" w:hAnsi="標楷體" w:cs="Times New Roman"/>
                <w:b/>
                <w:noProof/>
                <w:sz w:val="32"/>
              </w:rPr>
              <w:t>前言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tab/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begin"/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instrText xml:space="preserve"> PAGEREF _Toc507424424 \h </w:instrTex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separate"/>
            </w:r>
            <w:r w:rsidR="007621A1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t>- 1 -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CF3FDE" w:rsidRPr="00CF3FDE" w:rsidRDefault="00CD0027" w:rsidP="00CF3FDE">
          <w:pPr>
            <w:pStyle w:val="13"/>
            <w:spacing w:before="240"/>
            <w:jc w:val="both"/>
            <w:rPr>
              <w:rFonts w:ascii="Times New Roman" w:eastAsia="標楷體" w:hAnsi="Times New Roman" w:cs="Times New Roman"/>
              <w:noProof/>
              <w:kern w:val="2"/>
              <w:sz w:val="36"/>
            </w:rPr>
          </w:pPr>
          <w:hyperlink w:anchor="_Toc507424425" w:history="1">
            <w:r w:rsidR="00CF3FDE" w:rsidRPr="00CF3FDE">
              <w:rPr>
                <w:rStyle w:val="afc"/>
                <w:rFonts w:ascii="Times New Roman" w:eastAsia="標楷體" w:hAnsi="標楷體" w:cs="Times New Roman"/>
                <w:b/>
                <w:noProof/>
                <w:sz w:val="32"/>
              </w:rPr>
              <w:t>貳、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kern w:val="2"/>
                <w:sz w:val="36"/>
              </w:rPr>
              <w:tab/>
            </w:r>
            <w:r w:rsidR="00CF3FDE" w:rsidRPr="00CF3FDE">
              <w:rPr>
                <w:rStyle w:val="afc"/>
                <w:rFonts w:ascii="Times New Roman" w:eastAsia="標楷體" w:hAnsi="標楷體" w:cs="Times New Roman"/>
                <w:b/>
                <w:noProof/>
                <w:sz w:val="32"/>
              </w:rPr>
              <w:t>組織架構</w:t>
            </w:r>
            <w:r w:rsidR="00CF3FDE" w:rsidRPr="00CF3FDE">
              <w:rPr>
                <w:rStyle w:val="afc"/>
                <w:rFonts w:ascii="Times New Roman" w:eastAsia="標楷體" w:hAnsi="標楷體" w:cs="Times New Roman"/>
                <w:b/>
                <w:noProof/>
                <w:sz w:val="32"/>
                <w:lang w:eastAsia="zh-HK"/>
              </w:rPr>
              <w:t>及人員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tab/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begin"/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instrText xml:space="preserve"> PAGEREF _Toc507424425 \h </w:instrTex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separate"/>
            </w:r>
            <w:r w:rsidR="007621A1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t>- 2 -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CF3FDE" w:rsidRPr="00CF3FDE" w:rsidRDefault="00CD0027" w:rsidP="00CF3FDE">
          <w:pPr>
            <w:pStyle w:val="24"/>
            <w:ind w:left="914" w:hanging="486"/>
            <w:jc w:val="both"/>
            <w:rPr>
              <w:rFonts w:ascii="Times New Roman" w:eastAsia="標楷體" w:hAnsi="Times New Roman" w:cs="Times New Roman"/>
              <w:noProof/>
              <w:kern w:val="2"/>
              <w:sz w:val="36"/>
            </w:rPr>
          </w:pPr>
          <w:hyperlink w:anchor="_Toc507424426" w:history="1">
            <w:r w:rsidR="00CF3FDE" w:rsidRPr="00CF3FDE">
              <w:rPr>
                <w:rStyle w:val="afc"/>
                <w:rFonts w:ascii="Times New Roman" w:eastAsia="標楷體" w:hAnsi="標楷體" w:cs="Times New Roman"/>
                <w:bCs/>
                <w:noProof/>
                <w:sz w:val="32"/>
                <w:lang w:eastAsia="zh-HK"/>
              </w:rPr>
              <w:t>一、組織架構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tab/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begin"/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instrText xml:space="preserve"> PAGEREF _Toc507424426 \h </w:instrTex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separate"/>
            </w:r>
            <w:r w:rsidR="007621A1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t>- 2 -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CF3FDE" w:rsidRPr="00CF3FDE" w:rsidRDefault="00CD0027" w:rsidP="00CF3FDE">
          <w:pPr>
            <w:pStyle w:val="24"/>
            <w:ind w:left="914" w:hanging="486"/>
            <w:jc w:val="both"/>
            <w:rPr>
              <w:rFonts w:ascii="Times New Roman" w:eastAsia="標楷體" w:hAnsi="Times New Roman" w:cs="Times New Roman"/>
              <w:noProof/>
              <w:kern w:val="2"/>
              <w:sz w:val="36"/>
            </w:rPr>
          </w:pPr>
          <w:hyperlink w:anchor="_Toc507424427" w:history="1">
            <w:r w:rsidR="00CF3FDE" w:rsidRPr="00CF3FDE">
              <w:rPr>
                <w:rStyle w:val="afc"/>
                <w:rFonts w:ascii="Times New Roman" w:eastAsia="標楷體" w:hAnsi="標楷體" w:cs="Times New Roman"/>
                <w:noProof/>
                <w:sz w:val="32"/>
                <w:lang w:eastAsia="zh-HK"/>
              </w:rPr>
              <w:t>二、</w:t>
            </w:r>
            <w:r w:rsidR="00CF3FDE" w:rsidRPr="00CF3FDE">
              <w:rPr>
                <w:rStyle w:val="afc"/>
                <w:rFonts w:ascii="Times New Roman" w:eastAsia="標楷體" w:hAnsi="標楷體" w:cs="Times New Roman"/>
                <w:bCs/>
                <w:noProof/>
                <w:sz w:val="32"/>
                <w:lang w:eastAsia="zh-HK"/>
              </w:rPr>
              <w:t>主管人員名冊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tab/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begin"/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instrText xml:space="preserve"> PAGEREF _Toc507424427 \h </w:instrTex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separate"/>
            </w:r>
            <w:r w:rsidR="007621A1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t>- 3 -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CF3FDE" w:rsidRPr="00CF3FDE" w:rsidRDefault="00CD0027" w:rsidP="00CF3FDE">
          <w:pPr>
            <w:pStyle w:val="13"/>
            <w:spacing w:before="240"/>
            <w:jc w:val="both"/>
            <w:rPr>
              <w:rFonts w:ascii="Times New Roman" w:eastAsia="標楷體" w:hAnsi="Times New Roman" w:cs="Times New Roman"/>
              <w:noProof/>
              <w:kern w:val="2"/>
              <w:sz w:val="36"/>
            </w:rPr>
          </w:pPr>
          <w:hyperlink w:anchor="_Toc507424428" w:history="1">
            <w:r w:rsidR="00CF3FDE" w:rsidRPr="00CF3FDE">
              <w:rPr>
                <w:rStyle w:val="afc"/>
                <w:rFonts w:ascii="Times New Roman" w:eastAsia="標楷體" w:hAnsi="標楷體" w:cs="Times New Roman"/>
                <w:b/>
                <w:noProof/>
                <w:sz w:val="32"/>
              </w:rPr>
              <w:t>參、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kern w:val="2"/>
                <w:sz w:val="36"/>
              </w:rPr>
              <w:tab/>
            </w:r>
            <w:r w:rsidR="00CF3FDE" w:rsidRPr="00CF3FDE">
              <w:rPr>
                <w:rStyle w:val="afc"/>
                <w:rFonts w:ascii="Times New Roman" w:eastAsia="標楷體" w:hAnsi="標楷體" w:cs="Times New Roman"/>
                <w:b/>
                <w:noProof/>
                <w:sz w:val="32"/>
              </w:rPr>
              <w:t>重點業務</w:t>
            </w:r>
            <w:r w:rsidR="00CF3FDE" w:rsidRPr="00CF3FDE">
              <w:rPr>
                <w:rStyle w:val="afc"/>
                <w:rFonts w:ascii="Times New Roman" w:eastAsia="標楷體" w:hAnsi="標楷體" w:cs="Times New Roman"/>
                <w:b/>
                <w:noProof/>
                <w:sz w:val="32"/>
                <w:lang w:eastAsia="zh-HK"/>
              </w:rPr>
              <w:t>及</w:t>
            </w:r>
            <w:r w:rsidR="00CF3FDE" w:rsidRPr="00CF3FDE">
              <w:rPr>
                <w:rStyle w:val="afc"/>
                <w:rFonts w:ascii="Times New Roman" w:eastAsia="標楷體" w:hAnsi="標楷體" w:cs="Times New Roman"/>
                <w:b/>
                <w:noProof/>
                <w:sz w:val="32"/>
              </w:rPr>
              <w:t>績效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tab/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begin"/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instrText xml:space="preserve"> PAGEREF _Toc507424428 \h </w:instrTex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separate"/>
            </w:r>
            <w:r w:rsidR="007621A1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t>- 4 -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CF3FDE" w:rsidRPr="00CF3FDE" w:rsidRDefault="00CD0027" w:rsidP="00CF3FDE">
          <w:pPr>
            <w:pStyle w:val="24"/>
            <w:ind w:left="914" w:hanging="486"/>
            <w:jc w:val="both"/>
            <w:rPr>
              <w:rFonts w:ascii="Times New Roman" w:eastAsia="標楷體" w:hAnsi="Times New Roman" w:cs="Times New Roman"/>
              <w:noProof/>
              <w:kern w:val="2"/>
              <w:sz w:val="36"/>
            </w:rPr>
          </w:pPr>
          <w:hyperlink w:anchor="_Toc507424429" w:history="1">
            <w:r w:rsidR="00CF3FDE" w:rsidRPr="00CF3FDE">
              <w:rPr>
                <w:rStyle w:val="afc"/>
                <w:rFonts w:ascii="Times New Roman" w:eastAsia="標楷體" w:hAnsi="標楷體" w:cs="Times New Roman"/>
                <w:noProof/>
                <w:sz w:val="32"/>
              </w:rPr>
              <w:t>一、提供藥癮者社區輔導處遇服務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tab/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begin"/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instrText xml:space="preserve"> PAGEREF _Toc507424429 \h </w:instrTex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separate"/>
            </w:r>
            <w:r w:rsidR="007621A1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t>- 4 -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CF3FDE" w:rsidRPr="00CF3FDE" w:rsidRDefault="00CD0027" w:rsidP="00CF3FDE">
          <w:pPr>
            <w:pStyle w:val="24"/>
            <w:ind w:left="914" w:hanging="486"/>
            <w:jc w:val="both"/>
            <w:rPr>
              <w:rFonts w:ascii="Times New Roman" w:eastAsia="標楷體" w:hAnsi="Times New Roman" w:cs="Times New Roman"/>
              <w:noProof/>
              <w:kern w:val="2"/>
              <w:sz w:val="36"/>
            </w:rPr>
          </w:pPr>
          <w:hyperlink w:anchor="_Toc507424430" w:history="1">
            <w:r w:rsidR="00CF3FDE" w:rsidRPr="00CF3FDE">
              <w:rPr>
                <w:rStyle w:val="afc"/>
                <w:rFonts w:ascii="Times New Roman" w:eastAsia="標楷體" w:hAnsi="標楷體" w:cs="Times New Roman"/>
                <w:b/>
                <w:bCs/>
                <w:noProof/>
                <w:sz w:val="32"/>
              </w:rPr>
              <w:t>二、本年度重點工作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tab/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begin"/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instrText xml:space="preserve"> PAGEREF _Toc507424430 \h </w:instrTex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separate"/>
            </w:r>
            <w:r w:rsidR="007621A1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t>- 7 -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CF3FDE" w:rsidRPr="00CF3FDE" w:rsidRDefault="00CD0027" w:rsidP="00CF3FDE">
          <w:pPr>
            <w:pStyle w:val="13"/>
            <w:spacing w:before="240"/>
            <w:jc w:val="both"/>
            <w:rPr>
              <w:rFonts w:ascii="Times New Roman" w:eastAsia="標楷體" w:hAnsi="Times New Roman" w:cs="Times New Roman"/>
              <w:noProof/>
              <w:kern w:val="2"/>
              <w:sz w:val="36"/>
            </w:rPr>
          </w:pPr>
          <w:hyperlink w:anchor="_Toc507424431" w:history="1">
            <w:r w:rsidR="00CF3FDE" w:rsidRPr="00CF3FDE">
              <w:rPr>
                <w:rStyle w:val="afc"/>
                <w:rFonts w:ascii="Times New Roman" w:eastAsia="標楷體" w:hAnsi="標楷體" w:cs="Times New Roman"/>
                <w:b/>
                <w:noProof/>
                <w:sz w:val="32"/>
              </w:rPr>
              <w:t>肆、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kern w:val="2"/>
                <w:sz w:val="36"/>
              </w:rPr>
              <w:tab/>
            </w:r>
            <w:r w:rsidR="00CF3FDE" w:rsidRPr="00CF3FDE">
              <w:rPr>
                <w:rStyle w:val="afc"/>
                <w:rFonts w:ascii="Times New Roman" w:eastAsia="標楷體" w:hAnsi="標楷體" w:cs="Times New Roman"/>
                <w:b/>
                <w:noProof/>
                <w:sz w:val="32"/>
              </w:rPr>
              <w:t>未來努力方向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tab/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begin"/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instrText xml:space="preserve"> PAGEREF _Toc507424431 \h </w:instrTex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separate"/>
            </w:r>
            <w:r w:rsidR="007621A1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t>- 13 -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CF3FDE" w:rsidRDefault="00CD0027" w:rsidP="00CF3FDE">
          <w:pPr>
            <w:pStyle w:val="13"/>
            <w:spacing w:before="240"/>
            <w:jc w:val="both"/>
            <w:rPr>
              <w:noProof/>
              <w:kern w:val="2"/>
              <w:sz w:val="24"/>
            </w:rPr>
          </w:pPr>
          <w:hyperlink w:anchor="_Toc507424432" w:history="1">
            <w:r w:rsidR="00CF3FDE" w:rsidRPr="00CF3FDE">
              <w:rPr>
                <w:rStyle w:val="afc"/>
                <w:rFonts w:ascii="Times New Roman" w:eastAsia="標楷體" w:hAnsi="標楷體" w:cs="Times New Roman"/>
                <w:b/>
                <w:noProof/>
                <w:sz w:val="32"/>
              </w:rPr>
              <w:t>伍、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kern w:val="2"/>
                <w:sz w:val="36"/>
              </w:rPr>
              <w:tab/>
            </w:r>
            <w:r w:rsidR="00CF3FDE" w:rsidRPr="00CF3FDE">
              <w:rPr>
                <w:rStyle w:val="afc"/>
                <w:rFonts w:ascii="Times New Roman" w:eastAsia="標楷體" w:hAnsi="標楷體" w:cs="Times New Roman"/>
                <w:b/>
                <w:noProof/>
                <w:sz w:val="32"/>
              </w:rPr>
              <w:t>結語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tab/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begin"/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instrText xml:space="preserve"> PAGEREF _Toc507424432 \h </w:instrTex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separate"/>
            </w:r>
            <w:r w:rsidR="007621A1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t>- 13 -</w:t>
            </w:r>
            <w:r w:rsidR="00CF3FDE" w:rsidRPr="00CF3FDE">
              <w:rPr>
                <w:rFonts w:ascii="Times New Roman" w:eastAsia="標楷體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8D2952" w:rsidRPr="00D0423E" w:rsidRDefault="00E64639" w:rsidP="008D2952">
          <w:pPr>
            <w:spacing w:line="560" w:lineRule="exact"/>
            <w:rPr>
              <w:rFonts w:hAnsi="標楷體"/>
            </w:rPr>
          </w:pPr>
          <w:r w:rsidRPr="00D0423E">
            <w:rPr>
              <w:rFonts w:hAnsi="標楷體"/>
              <w:sz w:val="32"/>
              <w:szCs w:val="32"/>
            </w:rPr>
            <w:fldChar w:fldCharType="end"/>
          </w:r>
        </w:p>
      </w:sdtContent>
    </w:sdt>
    <w:p w:rsidR="00307238" w:rsidRDefault="00307238" w:rsidP="008D2952">
      <w:pPr>
        <w:spacing w:line="560" w:lineRule="exact"/>
        <w:rPr>
          <w:rFonts w:hAnsi="標楷體" w:cs="Arial"/>
          <w:sz w:val="44"/>
        </w:rPr>
        <w:sectPr w:rsidR="00307238" w:rsidSect="00B942EE">
          <w:footerReference w:type="default" r:id="rId10"/>
          <w:pgSz w:w="11906" w:h="16838" w:code="9"/>
          <w:pgMar w:top="1418" w:right="1418" w:bottom="1418" w:left="1418" w:header="851" w:footer="851" w:gutter="0"/>
          <w:pgNumType w:fmt="numberInDash" w:start="1"/>
          <w:cols w:space="425"/>
          <w:docGrid w:linePitch="381"/>
        </w:sectPr>
      </w:pPr>
    </w:p>
    <w:p w:rsidR="008D2952" w:rsidRPr="00D0423E" w:rsidRDefault="003817EC" w:rsidP="008D2952">
      <w:pPr>
        <w:spacing w:line="560" w:lineRule="exact"/>
        <w:jc w:val="center"/>
        <w:rPr>
          <w:rFonts w:hAnsi="標楷體"/>
          <w:b/>
          <w:bCs/>
          <w:sz w:val="64"/>
          <w:szCs w:val="64"/>
        </w:rPr>
      </w:pPr>
      <w:r w:rsidRPr="00D0423E">
        <w:rPr>
          <w:rFonts w:hAnsi="標楷體" w:hint="eastAsia"/>
          <w:b/>
          <w:bCs/>
          <w:sz w:val="64"/>
          <w:szCs w:val="64"/>
        </w:rPr>
        <w:lastRenderedPageBreak/>
        <w:t>高雄市政府</w:t>
      </w:r>
      <w:r w:rsidR="00403597" w:rsidRPr="00D0423E">
        <w:rPr>
          <w:rFonts w:hAnsi="標楷體" w:hint="eastAsia"/>
          <w:b/>
          <w:bCs/>
          <w:sz w:val="64"/>
          <w:szCs w:val="64"/>
        </w:rPr>
        <w:t>毒品防制</w:t>
      </w:r>
      <w:r w:rsidRPr="00D0423E">
        <w:rPr>
          <w:rFonts w:hAnsi="標楷體" w:hint="eastAsia"/>
          <w:b/>
          <w:bCs/>
          <w:sz w:val="64"/>
          <w:szCs w:val="64"/>
        </w:rPr>
        <w:t>局業務報告</w:t>
      </w:r>
      <w:bookmarkStart w:id="1" w:name="_Toc207677220"/>
      <w:bookmarkStart w:id="2" w:name="_Toc221705852"/>
      <w:bookmarkStart w:id="3" w:name="_Toc221709183"/>
    </w:p>
    <w:p w:rsidR="008D2952" w:rsidRPr="00D0423E" w:rsidRDefault="003817EC" w:rsidP="00886EEF">
      <w:pPr>
        <w:pStyle w:val="cjk"/>
        <w:numPr>
          <w:ilvl w:val="0"/>
          <w:numId w:val="14"/>
        </w:numPr>
        <w:spacing w:before="240" w:after="100" w:afterAutospacing="1" w:line="560" w:lineRule="exact"/>
        <w:ind w:right="28"/>
        <w:outlineLvl w:val="0"/>
        <w:rPr>
          <w:b/>
          <w:bCs/>
          <w:sz w:val="44"/>
          <w:szCs w:val="44"/>
        </w:rPr>
      </w:pPr>
      <w:bookmarkStart w:id="4" w:name="_Toc507424424"/>
      <w:bookmarkEnd w:id="1"/>
      <w:bookmarkEnd w:id="2"/>
      <w:bookmarkEnd w:id="3"/>
      <w:r w:rsidRPr="00D0423E">
        <w:rPr>
          <w:rFonts w:hint="eastAsia"/>
          <w:b/>
          <w:sz w:val="44"/>
          <w:szCs w:val="44"/>
        </w:rPr>
        <w:t>前言</w:t>
      </w:r>
      <w:bookmarkEnd w:id="4"/>
    </w:p>
    <w:p w:rsidR="008D2952" w:rsidRPr="00D0423E" w:rsidRDefault="003817EC" w:rsidP="00B43D68">
      <w:pPr>
        <w:pStyle w:val="a4"/>
        <w:snapToGrid w:val="0"/>
        <w:spacing w:line="560" w:lineRule="exact"/>
        <w:ind w:leftChars="0" w:left="0" w:rightChars="-8" w:right="-22" w:firstLineChars="202" w:firstLine="646"/>
        <w:rPr>
          <w:rFonts w:ascii="標楷體" w:eastAsia="標楷體" w:hAnsi="標楷體"/>
          <w:sz w:val="32"/>
          <w:szCs w:val="32"/>
        </w:rPr>
      </w:pPr>
      <w:proofErr w:type="gramStart"/>
      <w:r w:rsidRPr="00D0423E">
        <w:rPr>
          <w:rFonts w:ascii="標楷體" w:eastAsia="標楷體" w:hAnsi="標楷體" w:hint="eastAsia"/>
          <w:sz w:val="32"/>
          <w:szCs w:val="32"/>
        </w:rPr>
        <w:t>欣逢貴會</w:t>
      </w:r>
      <w:proofErr w:type="gramEnd"/>
      <w:r w:rsidRPr="00D0423E">
        <w:rPr>
          <w:rFonts w:ascii="標楷體" w:eastAsia="標楷體" w:hAnsi="標楷體" w:hint="eastAsia"/>
          <w:sz w:val="32"/>
          <w:szCs w:val="32"/>
        </w:rPr>
        <w:t>第2屆第</w:t>
      </w:r>
      <w:r w:rsidR="00684183" w:rsidRPr="00D0423E">
        <w:rPr>
          <w:rFonts w:ascii="標楷體" w:eastAsia="標楷體" w:hAnsi="標楷體" w:hint="eastAsia"/>
          <w:sz w:val="32"/>
          <w:szCs w:val="32"/>
        </w:rPr>
        <w:t>7</w:t>
      </w:r>
      <w:r w:rsidRPr="00D0423E">
        <w:rPr>
          <w:rFonts w:ascii="標楷體" w:eastAsia="標楷體" w:hAnsi="標楷體" w:hint="eastAsia"/>
          <w:sz w:val="32"/>
          <w:szCs w:val="32"/>
        </w:rPr>
        <w:t>次定期大會</w:t>
      </w:r>
      <w:r w:rsidR="00EC63B1" w:rsidRPr="00D0423E">
        <w:rPr>
          <w:rFonts w:ascii="標楷體" w:eastAsia="標楷體" w:hAnsi="標楷體" w:hint="eastAsia"/>
          <w:sz w:val="32"/>
          <w:szCs w:val="32"/>
        </w:rPr>
        <w:t>衛生環境</w:t>
      </w:r>
      <w:r w:rsidRPr="00D0423E">
        <w:rPr>
          <w:rFonts w:ascii="標楷體" w:eastAsia="標楷體" w:hAnsi="標楷體" w:hint="eastAsia"/>
          <w:sz w:val="32"/>
          <w:szCs w:val="32"/>
        </w:rPr>
        <w:t>部門業務報告，</w:t>
      </w:r>
      <w:r w:rsidR="00684183" w:rsidRPr="00D0423E">
        <w:rPr>
          <w:rFonts w:ascii="標楷體" w:eastAsia="標楷體" w:hAnsi="標楷體" w:hint="eastAsia"/>
          <w:sz w:val="32"/>
          <w:szCs w:val="32"/>
        </w:rPr>
        <w:t>孔慨</w:t>
      </w:r>
      <w:r w:rsidR="00D82756" w:rsidRPr="00D0423E">
        <w:rPr>
          <w:rFonts w:ascii="標楷體" w:eastAsia="標楷體" w:hAnsi="標楷體" w:hint="eastAsia"/>
          <w:sz w:val="32"/>
          <w:szCs w:val="32"/>
        </w:rPr>
        <w:t>甚感榮幸</w:t>
      </w:r>
      <w:r w:rsidRPr="00D0423E">
        <w:rPr>
          <w:rFonts w:ascii="標楷體" w:eastAsia="標楷體" w:hAnsi="標楷體" w:hint="eastAsia"/>
          <w:sz w:val="32"/>
          <w:szCs w:val="32"/>
        </w:rPr>
        <w:t>列席報告本局業務推動概況，謹代表本局全體同仁對貴會的支持與指導，敬表謝意。</w:t>
      </w:r>
    </w:p>
    <w:p w:rsidR="00A52CCA" w:rsidRPr="00D0423E" w:rsidRDefault="00A52CCA" w:rsidP="00B43D68">
      <w:pPr>
        <w:pStyle w:val="a4"/>
        <w:snapToGrid w:val="0"/>
        <w:spacing w:line="560" w:lineRule="exact"/>
        <w:ind w:leftChars="0" w:left="0" w:rightChars="-8" w:right="-22" w:firstLineChars="202" w:firstLine="646"/>
        <w:rPr>
          <w:rFonts w:ascii="標楷體" w:eastAsia="標楷體" w:hAnsi="標楷體"/>
          <w:sz w:val="32"/>
          <w:szCs w:val="32"/>
        </w:rPr>
      </w:pPr>
      <w:r w:rsidRPr="00D0423E">
        <w:rPr>
          <w:rFonts w:ascii="標楷體" w:eastAsia="標楷體" w:hAnsi="標楷體" w:hint="eastAsia"/>
          <w:sz w:val="32"/>
          <w:szCs w:val="32"/>
        </w:rPr>
        <w:t>高雄市毒品防制工作，以城市推動及永續經營</w:t>
      </w:r>
      <w:r w:rsidR="006D4B33" w:rsidRPr="00D0423E">
        <w:rPr>
          <w:rFonts w:ascii="標楷體" w:eastAsia="標楷體" w:hAnsi="標楷體" w:hint="eastAsia"/>
          <w:sz w:val="32"/>
          <w:szCs w:val="32"/>
        </w:rPr>
        <w:t>方向</w:t>
      </w:r>
      <w:r w:rsidRPr="00D0423E">
        <w:rPr>
          <w:rFonts w:ascii="標楷體" w:eastAsia="標楷體" w:hAnsi="標楷體" w:hint="eastAsia"/>
          <w:sz w:val="32"/>
          <w:szCs w:val="32"/>
        </w:rPr>
        <w:t>，</w:t>
      </w:r>
      <w:r w:rsidR="00F936C7" w:rsidRPr="00D0423E">
        <w:rPr>
          <w:rFonts w:ascii="標楷體" w:eastAsia="標楷體" w:hAnsi="標楷體" w:hint="eastAsia"/>
          <w:sz w:val="32"/>
          <w:szCs w:val="32"/>
        </w:rPr>
        <w:t>秉持市長「救</w:t>
      </w:r>
      <w:proofErr w:type="gramStart"/>
      <w:r w:rsidR="00F936C7" w:rsidRPr="00D0423E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F936C7" w:rsidRPr="00D0423E">
        <w:rPr>
          <w:rFonts w:ascii="標楷體" w:eastAsia="標楷體" w:hAnsi="標楷體" w:hint="eastAsia"/>
          <w:sz w:val="32"/>
          <w:szCs w:val="32"/>
        </w:rPr>
        <w:t>個人就是</w:t>
      </w:r>
      <w:r w:rsidR="00E34D98" w:rsidRPr="00D0423E">
        <w:rPr>
          <w:rFonts w:ascii="標楷體" w:eastAsia="標楷體" w:hAnsi="標楷體" w:hint="eastAsia"/>
          <w:sz w:val="32"/>
          <w:szCs w:val="32"/>
          <w:lang w:eastAsia="zh-HK"/>
        </w:rPr>
        <w:t>救</w:t>
      </w:r>
      <w:r w:rsidR="00F936C7" w:rsidRPr="00D0423E">
        <w:rPr>
          <w:rFonts w:ascii="標楷體" w:eastAsia="標楷體" w:hAnsi="標楷體" w:hint="eastAsia"/>
          <w:sz w:val="32"/>
          <w:szCs w:val="32"/>
        </w:rPr>
        <w:t>一個家庭」的理念，從預防的</w:t>
      </w:r>
      <w:proofErr w:type="gramStart"/>
      <w:r w:rsidR="00F936C7" w:rsidRPr="00D0423E">
        <w:rPr>
          <w:rFonts w:ascii="標楷體" w:eastAsia="標楷體" w:hAnsi="標楷體" w:hint="eastAsia"/>
          <w:sz w:val="32"/>
          <w:szCs w:val="32"/>
        </w:rPr>
        <w:t>角度到藥</w:t>
      </w:r>
      <w:proofErr w:type="gramEnd"/>
      <w:r w:rsidR="00F936C7" w:rsidRPr="00D0423E">
        <w:rPr>
          <w:rFonts w:ascii="標楷體" w:eastAsia="標楷體" w:hAnsi="標楷體" w:hint="eastAsia"/>
          <w:sz w:val="32"/>
          <w:szCs w:val="32"/>
        </w:rPr>
        <w:t>癮個案的服務，並延伸至環境預防的監測</w:t>
      </w:r>
      <w:r w:rsidRPr="00D0423E">
        <w:rPr>
          <w:rFonts w:ascii="標楷體" w:eastAsia="標楷體" w:hAnsi="標楷體" w:hint="eastAsia"/>
          <w:sz w:val="32"/>
          <w:szCs w:val="32"/>
        </w:rPr>
        <w:t>，統籌</w:t>
      </w:r>
      <w:proofErr w:type="gramStart"/>
      <w:r w:rsidRPr="00D0423E">
        <w:rPr>
          <w:rFonts w:ascii="標楷體" w:eastAsia="標楷體" w:hAnsi="標楷體" w:hint="eastAsia"/>
          <w:sz w:val="32"/>
          <w:szCs w:val="32"/>
        </w:rPr>
        <w:t>研擬</w:t>
      </w:r>
      <w:proofErr w:type="gramEnd"/>
      <w:r w:rsidRPr="00D0423E">
        <w:rPr>
          <w:rFonts w:ascii="標楷體" w:eastAsia="標楷體" w:hAnsi="標楷體" w:hint="eastAsia"/>
          <w:sz w:val="32"/>
          <w:szCs w:val="32"/>
        </w:rPr>
        <w:t>本市毒品防制政策。</w:t>
      </w:r>
    </w:p>
    <w:p w:rsidR="00303CF6" w:rsidRPr="00D0423E" w:rsidRDefault="002403E9" w:rsidP="00B43D68">
      <w:pPr>
        <w:pStyle w:val="a4"/>
        <w:snapToGrid w:val="0"/>
        <w:spacing w:line="560" w:lineRule="exact"/>
        <w:ind w:leftChars="0" w:left="0" w:rightChars="-8" w:right="-22" w:firstLineChars="202" w:firstLine="646"/>
        <w:rPr>
          <w:rFonts w:ascii="標楷體" w:eastAsia="標楷體" w:hAnsi="標楷體"/>
          <w:sz w:val="32"/>
          <w:szCs w:val="32"/>
        </w:rPr>
      </w:pPr>
      <w:r w:rsidRPr="00D0423E">
        <w:rPr>
          <w:rFonts w:ascii="標楷體" w:eastAsia="標楷體" w:hAnsi="標楷體" w:hint="eastAsia"/>
          <w:sz w:val="32"/>
          <w:szCs w:val="32"/>
          <w:lang w:eastAsia="zh-HK"/>
        </w:rPr>
        <w:t>本市</w:t>
      </w:r>
      <w:r w:rsidRPr="00D0423E">
        <w:rPr>
          <w:rFonts w:ascii="標楷體" w:eastAsia="標楷體" w:hAnsi="標楷體" w:hint="eastAsia"/>
          <w:sz w:val="32"/>
          <w:szCs w:val="32"/>
        </w:rPr>
        <w:t>在</w:t>
      </w:r>
      <w:r w:rsidR="006D4B33" w:rsidRPr="00D0423E">
        <w:rPr>
          <w:rFonts w:ascii="標楷體" w:eastAsia="標楷體" w:hAnsi="標楷體" w:hint="eastAsia"/>
          <w:sz w:val="32"/>
          <w:szCs w:val="32"/>
        </w:rPr>
        <w:t>今</w:t>
      </w:r>
      <w:r w:rsidRPr="00D0423E">
        <w:rPr>
          <w:rFonts w:ascii="標楷體" w:eastAsia="標楷體" w:hAnsi="標楷體" w:hint="eastAsia"/>
          <w:sz w:val="32"/>
          <w:szCs w:val="32"/>
        </w:rPr>
        <w:t>（</w:t>
      </w:r>
      <w:r w:rsidRPr="00D0423E">
        <w:rPr>
          <w:rFonts w:ascii="標楷體" w:eastAsia="標楷體" w:hAnsi="標楷體"/>
          <w:sz w:val="32"/>
          <w:szCs w:val="32"/>
        </w:rPr>
        <w:t>107</w:t>
      </w:r>
      <w:r w:rsidRPr="00D0423E">
        <w:rPr>
          <w:rFonts w:ascii="標楷體" w:eastAsia="標楷體" w:hAnsi="標楷體" w:hint="eastAsia"/>
          <w:sz w:val="32"/>
          <w:szCs w:val="32"/>
        </w:rPr>
        <w:t>）年</w:t>
      </w:r>
      <w:r w:rsidRPr="00D0423E">
        <w:rPr>
          <w:rFonts w:ascii="標楷體" w:eastAsia="標楷體" w:hAnsi="標楷體"/>
          <w:sz w:val="32"/>
          <w:szCs w:val="32"/>
        </w:rPr>
        <w:t>1</w:t>
      </w:r>
      <w:r w:rsidRPr="00D0423E">
        <w:rPr>
          <w:rFonts w:ascii="標楷體" w:eastAsia="標楷體" w:hAnsi="標楷體" w:hint="eastAsia"/>
          <w:sz w:val="32"/>
          <w:szCs w:val="32"/>
        </w:rPr>
        <w:t>月</w:t>
      </w:r>
      <w:r w:rsidRPr="00D0423E">
        <w:rPr>
          <w:rFonts w:ascii="標楷體" w:eastAsia="標楷體" w:hAnsi="標楷體"/>
          <w:sz w:val="32"/>
          <w:szCs w:val="32"/>
        </w:rPr>
        <w:t>1</w:t>
      </w:r>
      <w:r w:rsidRPr="00D0423E">
        <w:rPr>
          <w:rFonts w:ascii="標楷體" w:eastAsia="標楷體" w:hAnsi="標楷體" w:hint="eastAsia"/>
          <w:sz w:val="32"/>
          <w:szCs w:val="32"/>
        </w:rPr>
        <w:t>日率全國之先成立「毒品防制局」，</w:t>
      </w:r>
      <w:r w:rsidRPr="00D0423E">
        <w:rPr>
          <w:rFonts w:ascii="標楷體" w:eastAsia="標楷體" w:hAnsi="標楷體" w:hint="eastAsia"/>
          <w:sz w:val="32"/>
          <w:szCs w:val="32"/>
          <w:lang w:eastAsia="zh-HK"/>
        </w:rPr>
        <w:t>籌備</w:t>
      </w:r>
      <w:r w:rsidR="006D4B33" w:rsidRPr="00D0423E">
        <w:rPr>
          <w:rFonts w:ascii="標楷體" w:eastAsia="標楷體" w:hAnsi="標楷體" w:hint="eastAsia"/>
          <w:sz w:val="32"/>
          <w:szCs w:val="32"/>
        </w:rPr>
        <w:t>期間歷</w:t>
      </w:r>
      <w:r w:rsidRPr="00D0423E">
        <w:rPr>
          <w:rFonts w:ascii="標楷體" w:eastAsia="標楷體" w:hAnsi="標楷體" w:hint="eastAsia"/>
          <w:sz w:val="32"/>
          <w:szCs w:val="32"/>
          <w:lang w:eastAsia="zh-HK"/>
        </w:rPr>
        <w:t>經</w:t>
      </w:r>
      <w:r w:rsidR="008D57A8" w:rsidRPr="00D0423E">
        <w:rPr>
          <w:rFonts w:ascii="標楷體" w:eastAsia="標楷體" w:hAnsi="標楷體" w:hint="eastAsia"/>
          <w:sz w:val="32"/>
          <w:szCs w:val="32"/>
        </w:rPr>
        <w:t>多</w:t>
      </w:r>
      <w:r w:rsidRPr="00D0423E">
        <w:rPr>
          <w:rFonts w:ascii="標楷體" w:eastAsia="標楷體" w:hAnsi="標楷體" w:hint="eastAsia"/>
          <w:sz w:val="32"/>
          <w:szCs w:val="32"/>
          <w:lang w:eastAsia="zh-HK"/>
        </w:rPr>
        <w:t>次會議座談</w:t>
      </w:r>
      <w:r w:rsidR="008D57A8" w:rsidRPr="00D0423E">
        <w:rPr>
          <w:rFonts w:ascii="標楷體" w:eastAsia="標楷體" w:hAnsi="標楷體" w:hint="eastAsia"/>
          <w:sz w:val="32"/>
          <w:szCs w:val="32"/>
        </w:rPr>
        <w:t>，包括毒防局籌備會議</w:t>
      </w:r>
      <w:r w:rsidR="008D57A8" w:rsidRPr="00D0423E">
        <w:rPr>
          <w:rFonts w:ascii="標楷體" w:eastAsia="標楷體" w:hAnsi="標楷體"/>
          <w:sz w:val="32"/>
          <w:szCs w:val="32"/>
        </w:rPr>
        <w:t>8</w:t>
      </w:r>
      <w:r w:rsidR="008D57A8" w:rsidRPr="00D0423E">
        <w:rPr>
          <w:rFonts w:ascii="標楷體" w:eastAsia="標楷體" w:hAnsi="標楷體" w:hint="eastAsia"/>
          <w:sz w:val="32"/>
          <w:szCs w:val="32"/>
        </w:rPr>
        <w:t>場次、專家諮詢會</w:t>
      </w:r>
      <w:r w:rsidR="008D57A8" w:rsidRPr="00D0423E">
        <w:rPr>
          <w:rFonts w:ascii="標楷體" w:eastAsia="標楷體" w:hAnsi="標楷體"/>
          <w:sz w:val="32"/>
          <w:szCs w:val="32"/>
        </w:rPr>
        <w:t>4</w:t>
      </w:r>
      <w:r w:rsidR="008D57A8" w:rsidRPr="00D0423E">
        <w:rPr>
          <w:rFonts w:ascii="標楷體" w:eastAsia="標楷體" w:hAnsi="標楷體" w:hint="eastAsia"/>
          <w:sz w:val="32"/>
          <w:szCs w:val="32"/>
        </w:rPr>
        <w:t>場次、公聽會</w:t>
      </w:r>
      <w:r w:rsidR="008D57A8" w:rsidRPr="00D0423E">
        <w:rPr>
          <w:rFonts w:ascii="標楷體" w:eastAsia="標楷體" w:hAnsi="標楷體"/>
          <w:sz w:val="32"/>
          <w:szCs w:val="32"/>
        </w:rPr>
        <w:t>2</w:t>
      </w:r>
      <w:r w:rsidR="008D57A8" w:rsidRPr="00D0423E">
        <w:rPr>
          <w:rFonts w:ascii="標楷體" w:eastAsia="標楷體" w:hAnsi="標楷體" w:hint="eastAsia"/>
          <w:sz w:val="32"/>
          <w:szCs w:val="32"/>
        </w:rPr>
        <w:t>場次</w:t>
      </w:r>
      <w:r w:rsidR="006D4B33" w:rsidRPr="00D0423E">
        <w:rPr>
          <w:rFonts w:ascii="標楷體" w:eastAsia="標楷體" w:hAnsi="標楷體" w:hint="eastAsia"/>
          <w:sz w:val="32"/>
          <w:szCs w:val="32"/>
        </w:rPr>
        <w:t>，</w:t>
      </w:r>
      <w:r w:rsidR="008D57A8" w:rsidRPr="00D0423E">
        <w:rPr>
          <w:rFonts w:ascii="標楷體" w:eastAsia="標楷體" w:hAnsi="標楷體" w:hint="eastAsia"/>
          <w:sz w:val="32"/>
          <w:szCs w:val="32"/>
        </w:rPr>
        <w:t>廣納</w:t>
      </w:r>
      <w:r w:rsidR="006D4B33" w:rsidRPr="00D0423E">
        <w:rPr>
          <w:rFonts w:ascii="標楷體" w:eastAsia="標楷體" w:hAnsi="標楷體" w:hint="eastAsia"/>
          <w:sz w:val="32"/>
          <w:szCs w:val="32"/>
        </w:rPr>
        <w:t>並彙整</w:t>
      </w:r>
      <w:r w:rsidR="008D57A8" w:rsidRPr="00D0423E">
        <w:rPr>
          <w:rFonts w:ascii="標楷體" w:eastAsia="標楷體" w:hAnsi="標楷體" w:hint="eastAsia"/>
          <w:sz w:val="32"/>
          <w:szCs w:val="32"/>
        </w:rPr>
        <w:t>各界意見</w:t>
      </w:r>
      <w:r w:rsidR="006D4B33" w:rsidRPr="00D0423E">
        <w:rPr>
          <w:rFonts w:ascii="標楷體" w:eastAsia="標楷體" w:hAnsi="標楷體" w:hint="eastAsia"/>
          <w:sz w:val="32"/>
          <w:szCs w:val="32"/>
        </w:rPr>
        <w:t>，作為業務執行之</w:t>
      </w:r>
      <w:r w:rsidR="008D57A8" w:rsidRPr="00D0423E">
        <w:rPr>
          <w:rFonts w:ascii="標楷體" w:eastAsia="標楷體" w:hAnsi="標楷體" w:hint="eastAsia"/>
          <w:sz w:val="32"/>
          <w:szCs w:val="32"/>
        </w:rPr>
        <w:t>參考</w:t>
      </w:r>
      <w:r w:rsidRPr="00D0423E">
        <w:rPr>
          <w:rFonts w:ascii="標楷體" w:eastAsia="標楷體" w:hAnsi="標楷體" w:hint="eastAsia"/>
          <w:sz w:val="32"/>
          <w:szCs w:val="32"/>
        </w:rPr>
        <w:t>，感謝康議長</w:t>
      </w:r>
      <w:r w:rsidR="00480868" w:rsidRPr="00D0423E">
        <w:rPr>
          <w:rFonts w:ascii="標楷體" w:eastAsia="標楷體" w:hAnsi="標楷體" w:hint="eastAsia"/>
          <w:sz w:val="32"/>
          <w:szCs w:val="32"/>
        </w:rPr>
        <w:t>、蔡副議長</w:t>
      </w:r>
      <w:r w:rsidRPr="00D0423E">
        <w:rPr>
          <w:rFonts w:ascii="標楷體" w:eastAsia="標楷體" w:hAnsi="標楷體" w:hint="eastAsia"/>
          <w:sz w:val="32"/>
          <w:szCs w:val="32"/>
        </w:rPr>
        <w:t>及</w:t>
      </w:r>
      <w:r w:rsidR="00480868" w:rsidRPr="00D0423E">
        <w:rPr>
          <w:rFonts w:ascii="標楷體" w:eastAsia="標楷體" w:hAnsi="標楷體" w:hint="eastAsia"/>
          <w:sz w:val="32"/>
          <w:szCs w:val="32"/>
        </w:rPr>
        <w:t>貴</w:t>
      </w:r>
      <w:r w:rsidRPr="00D0423E">
        <w:rPr>
          <w:rFonts w:ascii="標楷體" w:eastAsia="標楷體" w:hAnsi="標楷體" w:hint="eastAsia"/>
          <w:sz w:val="32"/>
          <w:szCs w:val="32"/>
        </w:rPr>
        <w:t>會所有議員的支持。</w:t>
      </w:r>
    </w:p>
    <w:p w:rsidR="008D2952" w:rsidRPr="00D0423E" w:rsidRDefault="00A52CCA" w:rsidP="00B43D68">
      <w:pPr>
        <w:pStyle w:val="a4"/>
        <w:snapToGrid w:val="0"/>
        <w:spacing w:line="560" w:lineRule="exact"/>
        <w:ind w:leftChars="0" w:left="0" w:rightChars="-8" w:right="-22" w:firstLineChars="202" w:firstLine="646"/>
        <w:rPr>
          <w:rFonts w:ascii="標楷體" w:eastAsia="標楷體" w:hAnsi="標楷體"/>
          <w:sz w:val="32"/>
          <w:szCs w:val="32"/>
          <w:lang w:eastAsia="zh-HK"/>
        </w:rPr>
      </w:pPr>
      <w:proofErr w:type="gramStart"/>
      <w:r w:rsidRPr="00D0423E">
        <w:rPr>
          <w:rFonts w:ascii="標楷體" w:eastAsia="標楷體" w:hAnsi="標楷體" w:hint="eastAsia"/>
          <w:sz w:val="32"/>
          <w:szCs w:val="32"/>
        </w:rPr>
        <w:t>以下謹</w:t>
      </w:r>
      <w:proofErr w:type="gramEnd"/>
      <w:r w:rsidRPr="00D0423E">
        <w:rPr>
          <w:rFonts w:ascii="標楷體" w:eastAsia="標楷體" w:hAnsi="標楷體" w:hint="eastAsia"/>
          <w:sz w:val="32"/>
          <w:szCs w:val="32"/>
        </w:rPr>
        <w:t>就</w:t>
      </w:r>
      <w:r w:rsidR="002403E9" w:rsidRPr="00D0423E">
        <w:rPr>
          <w:rFonts w:ascii="標楷體" w:eastAsia="標楷體" w:hAnsi="標楷體" w:hint="eastAsia"/>
          <w:sz w:val="32"/>
          <w:szCs w:val="32"/>
          <w:lang w:eastAsia="zh-HK"/>
        </w:rPr>
        <w:t>去年藥癮者戒毒業務成果</w:t>
      </w:r>
      <w:r w:rsidR="00CF3989" w:rsidRPr="00D0423E">
        <w:rPr>
          <w:rFonts w:ascii="標楷體" w:eastAsia="標楷體" w:hAnsi="標楷體" w:hint="eastAsia"/>
          <w:sz w:val="32"/>
          <w:szCs w:val="32"/>
        </w:rPr>
        <w:t>及</w:t>
      </w:r>
      <w:r w:rsidR="002403E9" w:rsidRPr="00D0423E">
        <w:rPr>
          <w:rFonts w:ascii="標楷體" w:eastAsia="標楷體" w:hAnsi="標楷體" w:hint="eastAsia"/>
          <w:sz w:val="32"/>
          <w:szCs w:val="32"/>
          <w:lang w:eastAsia="zh-HK"/>
        </w:rPr>
        <w:t>本局</w:t>
      </w:r>
      <w:r w:rsidRPr="00D0423E">
        <w:rPr>
          <w:rFonts w:ascii="標楷體" w:eastAsia="標楷體" w:hAnsi="標楷體" w:hint="eastAsia"/>
          <w:sz w:val="32"/>
          <w:szCs w:val="32"/>
        </w:rPr>
        <w:t>於107年1月1日成立至今推動的重點業務</w:t>
      </w:r>
      <w:r w:rsidR="00891D6C" w:rsidRPr="00D0423E">
        <w:rPr>
          <w:rFonts w:ascii="標楷體" w:eastAsia="標楷體" w:hAnsi="標楷體" w:hint="eastAsia"/>
          <w:sz w:val="32"/>
          <w:szCs w:val="32"/>
        </w:rPr>
        <w:t>和</w:t>
      </w:r>
      <w:r w:rsidRPr="00D0423E">
        <w:rPr>
          <w:rFonts w:ascii="標楷體" w:eastAsia="標楷體" w:hAnsi="標楷體" w:hint="eastAsia"/>
          <w:sz w:val="32"/>
          <w:szCs w:val="32"/>
        </w:rPr>
        <w:t>未來努力方向提出報告，敬請惠</w:t>
      </w:r>
      <w:r w:rsidR="006A249A">
        <w:rPr>
          <w:rFonts w:ascii="標楷體" w:eastAsia="標楷體" w:hAnsi="標楷體" w:hint="eastAsia"/>
          <w:sz w:val="32"/>
          <w:szCs w:val="32"/>
        </w:rPr>
        <w:t>予</w:t>
      </w:r>
      <w:r w:rsidRPr="00D0423E">
        <w:rPr>
          <w:rFonts w:ascii="標楷體" w:eastAsia="標楷體" w:hAnsi="標楷體" w:hint="eastAsia"/>
          <w:sz w:val="32"/>
          <w:szCs w:val="32"/>
        </w:rPr>
        <w:t>指教！</w:t>
      </w:r>
    </w:p>
    <w:p w:rsidR="008D2952" w:rsidRPr="00D0423E" w:rsidRDefault="002E0AEE" w:rsidP="008D2952">
      <w:pPr>
        <w:widowControl/>
        <w:spacing w:line="560" w:lineRule="exact"/>
        <w:jc w:val="center"/>
        <w:rPr>
          <w:rFonts w:hAnsi="標楷體" w:cs="新細明體"/>
          <w:b/>
          <w:kern w:val="0"/>
          <w:sz w:val="44"/>
          <w:szCs w:val="44"/>
        </w:rPr>
      </w:pPr>
      <w:r w:rsidRPr="00D0423E">
        <w:rPr>
          <w:rFonts w:hAnsi="標楷體"/>
          <w:b/>
          <w:sz w:val="44"/>
          <w:szCs w:val="44"/>
        </w:rPr>
        <w:br w:type="page"/>
      </w:r>
    </w:p>
    <w:p w:rsidR="008D2952" w:rsidRPr="00D0423E" w:rsidRDefault="00A5409E" w:rsidP="00886EEF">
      <w:pPr>
        <w:pStyle w:val="cjk"/>
        <w:numPr>
          <w:ilvl w:val="0"/>
          <w:numId w:val="14"/>
        </w:numPr>
        <w:spacing w:before="240" w:after="100" w:afterAutospacing="1" w:line="560" w:lineRule="exact"/>
        <w:ind w:right="28"/>
        <w:outlineLvl w:val="0"/>
        <w:rPr>
          <w:b/>
          <w:sz w:val="44"/>
          <w:szCs w:val="44"/>
        </w:rPr>
      </w:pPr>
      <w:bookmarkStart w:id="5" w:name="_Toc507424425"/>
      <w:r w:rsidRPr="00D0423E">
        <w:rPr>
          <w:rFonts w:hint="eastAsia"/>
          <w:b/>
          <w:sz w:val="44"/>
          <w:szCs w:val="44"/>
        </w:rPr>
        <w:lastRenderedPageBreak/>
        <w:t>組織架構</w:t>
      </w:r>
      <w:r w:rsidR="00E34D98" w:rsidRPr="00D0423E">
        <w:rPr>
          <w:rFonts w:hint="eastAsia"/>
          <w:b/>
          <w:sz w:val="44"/>
          <w:szCs w:val="44"/>
          <w:lang w:eastAsia="zh-HK"/>
        </w:rPr>
        <w:t>及人員</w:t>
      </w:r>
      <w:bookmarkEnd w:id="5"/>
    </w:p>
    <w:p w:rsidR="00E34D98" w:rsidRPr="00D0423E" w:rsidRDefault="00E34D98" w:rsidP="00E34D98">
      <w:pPr>
        <w:pStyle w:val="cjk"/>
        <w:spacing w:before="240" w:beforeAutospacing="0" w:line="560" w:lineRule="exact"/>
        <w:outlineLvl w:val="1"/>
        <w:rPr>
          <w:sz w:val="28"/>
          <w:szCs w:val="28"/>
        </w:rPr>
      </w:pPr>
      <w:bookmarkStart w:id="6" w:name="_Toc507424426"/>
      <w:r w:rsidRPr="00D0423E">
        <w:rPr>
          <w:rFonts w:hint="eastAsia"/>
          <w:bCs/>
          <w:sz w:val="28"/>
          <w:szCs w:val="28"/>
          <w:lang w:eastAsia="zh-HK"/>
        </w:rPr>
        <w:t>一、組織架構</w:t>
      </w:r>
      <w:bookmarkEnd w:id="6"/>
    </w:p>
    <w:p w:rsidR="008D2952" w:rsidRPr="00D0423E" w:rsidRDefault="00684EDC" w:rsidP="008D2952">
      <w:pPr>
        <w:pStyle w:val="a4"/>
        <w:snapToGrid w:val="0"/>
        <w:spacing w:line="560" w:lineRule="exact"/>
        <w:ind w:leftChars="0" w:left="0" w:rightChars="-8" w:right="-22" w:firstLineChars="202" w:firstLine="566"/>
        <w:rPr>
          <w:rFonts w:ascii="標楷體" w:eastAsia="標楷體" w:hAnsi="標楷體"/>
          <w:sz w:val="28"/>
          <w:szCs w:val="28"/>
        </w:rPr>
      </w:pPr>
      <w:r w:rsidRPr="00D0423E">
        <w:rPr>
          <w:rFonts w:ascii="標楷體" w:eastAsia="標楷體" w:hAnsi="標楷體" w:hint="eastAsia"/>
          <w:sz w:val="28"/>
          <w:szCs w:val="28"/>
        </w:rPr>
        <w:t>本局</w:t>
      </w:r>
      <w:r w:rsidR="00BA17BA" w:rsidRPr="00D0423E">
        <w:rPr>
          <w:rFonts w:ascii="標楷體" w:eastAsia="標楷體" w:hAnsi="標楷體"/>
          <w:sz w:val="28"/>
          <w:szCs w:val="28"/>
        </w:rPr>
        <w:t>設置綜合規劃、研究預防、</w:t>
      </w:r>
      <w:proofErr w:type="gramStart"/>
      <w:r w:rsidR="00BA17BA" w:rsidRPr="00D0423E">
        <w:rPr>
          <w:rFonts w:ascii="標楷體" w:eastAsia="標楷體" w:hAnsi="標楷體"/>
          <w:sz w:val="28"/>
          <w:szCs w:val="28"/>
        </w:rPr>
        <w:t>輔導處遇</w:t>
      </w:r>
      <w:r w:rsidR="00BA17BA" w:rsidRPr="00D0423E">
        <w:rPr>
          <w:rFonts w:ascii="標楷體" w:eastAsia="標楷體" w:hAnsi="標楷體" w:hint="eastAsia"/>
          <w:sz w:val="28"/>
          <w:szCs w:val="28"/>
        </w:rPr>
        <w:t>等</w:t>
      </w:r>
      <w:proofErr w:type="gramEnd"/>
      <w:r w:rsidR="00BA17BA" w:rsidRPr="00D0423E">
        <w:rPr>
          <w:rFonts w:ascii="標楷體" w:eastAsia="標楷體" w:hAnsi="標楷體"/>
          <w:sz w:val="28"/>
          <w:szCs w:val="28"/>
        </w:rPr>
        <w:t>3</w:t>
      </w:r>
      <w:r w:rsidR="00BA17BA" w:rsidRPr="00D0423E">
        <w:rPr>
          <w:rFonts w:ascii="標楷體" w:eastAsia="標楷體" w:hAnsi="標楷體" w:hint="eastAsia"/>
          <w:sz w:val="28"/>
          <w:szCs w:val="28"/>
        </w:rPr>
        <w:t>科及</w:t>
      </w:r>
      <w:r w:rsidR="00BA17BA" w:rsidRPr="00D0423E">
        <w:rPr>
          <w:rFonts w:ascii="標楷體" w:eastAsia="標楷體" w:hAnsi="標楷體"/>
          <w:sz w:val="28"/>
          <w:szCs w:val="28"/>
        </w:rPr>
        <w:t>秘書室</w:t>
      </w:r>
      <w:r w:rsidR="00C40AFA" w:rsidRPr="00D0423E">
        <w:rPr>
          <w:rFonts w:ascii="標楷體" w:eastAsia="標楷體" w:hAnsi="標楷體"/>
          <w:sz w:val="28"/>
          <w:szCs w:val="28"/>
        </w:rPr>
        <w:t>，</w:t>
      </w:r>
      <w:r w:rsidR="00880B25" w:rsidRPr="00D0423E">
        <w:rPr>
          <w:rFonts w:ascii="標楷體" w:eastAsia="標楷體" w:hAnsi="標楷體" w:hint="eastAsia"/>
          <w:sz w:val="28"/>
          <w:szCs w:val="28"/>
        </w:rPr>
        <w:t>統籌規劃</w:t>
      </w:r>
      <w:r w:rsidR="00891D6C" w:rsidRPr="00D0423E">
        <w:rPr>
          <w:rFonts w:ascii="標楷體" w:eastAsia="標楷體" w:hAnsi="標楷體" w:hint="eastAsia"/>
          <w:sz w:val="28"/>
          <w:szCs w:val="28"/>
        </w:rPr>
        <w:t>毒品防制作為，</w:t>
      </w:r>
      <w:r w:rsidR="00840BC0" w:rsidRPr="00D0423E">
        <w:rPr>
          <w:rFonts w:ascii="標楷體" w:eastAsia="標楷體" w:hAnsi="標楷體" w:hint="eastAsia"/>
          <w:sz w:val="28"/>
          <w:szCs w:val="28"/>
          <w:lang w:eastAsia="zh-HK"/>
        </w:rPr>
        <w:t>從前端預防到後端</w:t>
      </w:r>
      <w:r w:rsidR="00840BC0" w:rsidRPr="00D0423E">
        <w:rPr>
          <w:rFonts w:ascii="標楷體" w:eastAsia="標楷體" w:hAnsi="標楷體"/>
          <w:sz w:val="28"/>
          <w:szCs w:val="28"/>
        </w:rPr>
        <w:t>輔導處遇</w:t>
      </w:r>
      <w:r w:rsidR="00880B25" w:rsidRPr="00D0423E">
        <w:rPr>
          <w:rFonts w:ascii="標楷體" w:eastAsia="標楷體" w:hAnsi="標楷體" w:hint="eastAsia"/>
          <w:sz w:val="28"/>
          <w:szCs w:val="28"/>
        </w:rPr>
        <w:t>，以垂直整合毒品防制業務，橫向協調跨局處毒品防制相關工作，提升本市整體反毒效能。</w:t>
      </w:r>
    </w:p>
    <w:p w:rsidR="009108E6" w:rsidRPr="00D0423E" w:rsidRDefault="00CD0027">
      <w:pPr>
        <w:widowControl/>
        <w:spacing w:line="560" w:lineRule="exact"/>
        <w:rPr>
          <w:rFonts w:hAnsi="標楷體"/>
          <w:szCs w:val="28"/>
        </w:rPr>
      </w:pPr>
      <w:r>
        <w:rPr>
          <w:noProof/>
        </w:rPr>
        <w:pict>
          <v:rect id="Rectangle 42" o:spid="_x0000_s1026" style="position:absolute;margin-left:68.6pt;margin-top:15.2pt;width:340.1pt;height:3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" strokecolor="#eeece1">
            <v:textbox style="mso-next-textbox:#Rectangle 42">
              <w:txbxContent>
                <w:p w:rsidR="007621A1" w:rsidRPr="00FB3900" w:rsidRDefault="007621A1" w:rsidP="009108E6">
                  <w:pPr>
                    <w:jc w:val="center"/>
                  </w:pPr>
                  <w:r w:rsidRPr="00FB3900">
                    <w:rPr>
                      <w:rFonts w:hAnsi="標楷體" w:hint="eastAsia"/>
                      <w:noProof/>
                      <w:sz w:val="32"/>
                      <w:szCs w:val="32"/>
                    </w:rPr>
                    <w:t>高雄市</w:t>
                  </w:r>
                  <w:r>
                    <w:rPr>
                      <w:rFonts w:hAnsi="標楷體" w:hint="eastAsia"/>
                      <w:noProof/>
                      <w:sz w:val="32"/>
                      <w:szCs w:val="32"/>
                    </w:rPr>
                    <w:t>政府毒品防制局</w:t>
                  </w:r>
                  <w:r w:rsidRPr="00FB3900">
                    <w:rPr>
                      <w:rFonts w:hAnsi="標楷體" w:hint="eastAsia"/>
                      <w:noProof/>
                      <w:sz w:val="32"/>
                      <w:szCs w:val="32"/>
                    </w:rPr>
                    <w:t>員額配置圖</w:t>
                  </w:r>
                </w:p>
              </w:txbxContent>
            </v:textbox>
          </v:rect>
        </w:pict>
      </w:r>
    </w:p>
    <w:p w:rsidR="008D2952" w:rsidRPr="00D0423E" w:rsidRDefault="00CD0027" w:rsidP="007B527C">
      <w:pPr>
        <w:ind w:leftChars="-152" w:left="-426"/>
        <w:jc w:val="center"/>
        <w:rPr>
          <w:rFonts w:hAnsi="標楷體" w:cs="新細明體"/>
          <w:kern w:val="0"/>
          <w:szCs w:val="28"/>
          <w:lang w:eastAsia="zh-HK"/>
        </w:rPr>
      </w:pPr>
      <w:r>
        <w:rPr>
          <w:noProof/>
        </w:rPr>
      </w:r>
      <w:r>
        <w:rPr>
          <w:noProof/>
        </w:rPr>
        <w:pict>
          <v:group id="畫布 49" o:spid="_x0000_s1027" editas="canvas" style="width:501.15pt;height:505.6pt;mso-position-horizontal-relative:char;mso-position-vertical-relative:line" coordsize="63646,642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63646;height:64211;visibility:visible;mso-wrap-style:square">
              <v:fill o:detectmouseclick="t"/>
              <v:path o:connecttype="none"/>
            </v:shape>
            <v:line id="Line 6" o:spid="_x0000_s1029" style="position:absolute;visibility:visible;mso-wrap-style:square" from="33889,8902" to="33896,27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group id="Group 92" o:spid="_x0000_s1030" style="position:absolute;left:28702;top:5480;width:10756;height:15951" coordorigin="6960,2071" coordsize="1694,2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rect id="Rectangle 5" o:spid="_x0000_s1031" style="position:absolute;left:6960;top:2071;width:169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<v:textbox style="mso-next-textbox:#Rectangle 5">
                  <w:txbxContent>
                    <w:p w:rsidR="007621A1" w:rsidRPr="00281F5A" w:rsidRDefault="007621A1" w:rsidP="009108E6">
                      <w:pPr>
                        <w:jc w:val="center"/>
                        <w:rPr>
                          <w:rFonts w:hAnsi="標楷體"/>
                        </w:rPr>
                      </w:pPr>
                      <w:r w:rsidRPr="00281F5A">
                        <w:rPr>
                          <w:rFonts w:hAnsi="標楷體" w:hint="eastAsia"/>
                        </w:rPr>
                        <w:t>局長</w:t>
                      </w:r>
                    </w:p>
                  </w:txbxContent>
                </v:textbox>
              </v:rect>
              <v:rect id="Rectangle 7" o:spid="_x0000_s1032" style="position:absolute;left:6960;top:3046;width:169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<v:textbox style="mso-next-textbox:#Rectangle 7">
                  <w:txbxContent>
                    <w:p w:rsidR="007621A1" w:rsidRPr="00CC135E" w:rsidRDefault="007621A1" w:rsidP="009108E6">
                      <w:pPr>
                        <w:jc w:val="center"/>
                        <w:rPr>
                          <w:rFonts w:hAnsi="標楷體"/>
                        </w:rPr>
                      </w:pPr>
                      <w:r w:rsidRPr="00CC135E">
                        <w:rPr>
                          <w:rFonts w:hAnsi="標楷體" w:hint="eastAsia"/>
                        </w:rPr>
                        <w:t>副局長</w:t>
                      </w:r>
                    </w:p>
                  </w:txbxContent>
                </v:textbox>
              </v:rect>
              <v:rect id="Rectangle 9" o:spid="_x0000_s1033" style="position:absolute;left:6960;top:4043;width:169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<v:textbox style="mso-next-textbox:#Rectangle 9">
                  <w:txbxContent>
                    <w:p w:rsidR="007621A1" w:rsidRPr="00CC135E" w:rsidRDefault="007621A1" w:rsidP="009108E6">
                      <w:pPr>
                        <w:jc w:val="center"/>
                        <w:rPr>
                          <w:rFonts w:hAnsi="標楷體"/>
                        </w:rPr>
                      </w:pPr>
                      <w:r w:rsidRPr="00CC135E">
                        <w:rPr>
                          <w:rFonts w:hAnsi="標楷體" w:hint="eastAsia"/>
                        </w:rPr>
                        <w:t>主任秘書</w:t>
                      </w:r>
                    </w:p>
                  </w:txbxContent>
                </v:textbox>
              </v:rect>
            </v:group>
            <v:line id="Line 13" o:spid="_x0000_s1034" style="position:absolute;flip:y;visibility:visible;mso-wrap-style:square" from="9315,27203" to="60852,27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14" o:spid="_x0000_s1035" style="position:absolute;visibility:visible;mso-wrap-style:square" from="9315,27190" to="9321,28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v:rect id="Rectangle 18" o:spid="_x0000_s1036" style="position:absolute;left:3886;top:28333;width:1189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 style="mso-next-textbox:#Rectangle 18">
                <w:txbxContent>
                  <w:p w:rsidR="007621A1" w:rsidRPr="00CC135E" w:rsidRDefault="007621A1" w:rsidP="009108E6">
                    <w:pPr>
                      <w:rPr>
                        <w:rFonts w:hAnsi="標楷體"/>
                      </w:rPr>
                    </w:pPr>
                    <w:r w:rsidRPr="00CC135E">
                      <w:rPr>
                        <w:rFonts w:hAnsi="標楷體" w:hint="eastAsia"/>
                      </w:rPr>
                      <w:t>綜合規劃科</w:t>
                    </w:r>
                  </w:p>
                </w:txbxContent>
              </v:textbox>
            </v:rect>
            <v:line id="Line 22" o:spid="_x0000_s1037" style="position:absolute;visibility:visible;mso-wrap-style:square" from="9315,31762" to="9321,3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23" o:spid="_x0000_s1038" style="position:absolute;visibility:visible;mso-wrap-style:square" from="6267,32893" to="11709,3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24" o:spid="_x0000_s1039" style="position:absolute;visibility:visible;mso-wrap-style:square" from="6172,32918" to="6178,35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25" o:spid="_x0000_s1040" style="position:absolute;visibility:visible;mso-wrap-style:square" from="11696,32918" to="11703,35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rect id="Rectangle 26" o:spid="_x0000_s1041" style="position:absolute;left:3886;top:34061;width:4381;height:13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 style="mso-next-textbox:#Rectangle 26">
                <w:txbxContent>
                  <w:p w:rsidR="007621A1" w:rsidRPr="00E674D0" w:rsidRDefault="007621A1" w:rsidP="009108E6">
                    <w:pPr>
                      <w:rPr>
                        <w:rFonts w:hAnsi="標楷體"/>
                      </w:rPr>
                    </w:pPr>
                    <w:r w:rsidRPr="00E674D0">
                      <w:rPr>
                        <w:rFonts w:hAnsi="標楷體" w:hint="eastAsia"/>
                      </w:rPr>
                      <w:t>企劃研考股</w:t>
                    </w:r>
                  </w:p>
                </w:txbxContent>
              </v:textbox>
            </v:rect>
            <v:rect id="Rectangle 27" o:spid="_x0000_s1042" style="position:absolute;left:10077;top:34048;width:4388;height:1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 style="mso-next-textbox:#Rectangle 27">
                <w:txbxContent>
                  <w:p w:rsidR="007621A1" w:rsidRPr="00E674D0" w:rsidRDefault="007621A1" w:rsidP="009108E6">
                    <w:pPr>
                      <w:rPr>
                        <w:rFonts w:hAnsi="標楷體"/>
                      </w:rPr>
                    </w:pPr>
                    <w:r>
                      <w:rPr>
                        <w:rFonts w:hAnsi="標楷體" w:hint="eastAsia"/>
                        <w:lang w:eastAsia="zh-HK"/>
                      </w:rPr>
                      <w:t>整合</w:t>
                    </w:r>
                    <w:r w:rsidRPr="00E674D0">
                      <w:rPr>
                        <w:rFonts w:hAnsi="標楷體" w:hint="eastAsia"/>
                      </w:rPr>
                      <w:t>規劃股</w:t>
                    </w:r>
                  </w:p>
                </w:txbxContent>
              </v:textbox>
            </v:rect>
            <v:group id="Group 47" o:spid="_x0000_s1043" style="position:absolute;left:32740;top:27209;width:11817;height:20289" coordorigin="5026,5490" coordsize="1861,3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line id="Line 15" o:spid="_x0000_s1044" style="position:absolute;visibility:visible;mso-wrap-style:square" from="5807,5490" to="5808,6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<v:rect id="Rectangle 19" o:spid="_x0000_s1045" style="position:absolute;left:5101;top:5669;width:178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<v:textbox style="mso-next-textbox:#Rectangle 19">
                  <w:txbxContent>
                    <w:p w:rsidR="007621A1" w:rsidRPr="0095467B" w:rsidRDefault="007621A1" w:rsidP="009108E6">
                      <w:pPr>
                        <w:rPr>
                          <w:rFonts w:hAnsi="標楷體"/>
                          <w:color w:val="000000"/>
                        </w:rPr>
                      </w:pPr>
                      <w:r w:rsidRPr="0095467B">
                        <w:rPr>
                          <w:rFonts w:hAnsi="標楷體" w:hint="eastAsia"/>
                          <w:color w:val="000000"/>
                        </w:rPr>
                        <w:t>輔導處遇科</w:t>
                      </w:r>
                    </w:p>
                  </w:txbxContent>
                </v:textbox>
              </v:rect>
              <v:line id="Line 29" o:spid="_x0000_s1046" style="position:absolute;visibility:visible;mso-wrap-style:square" from="5313,6385" to="6342,6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<v:line id="Line 30" o:spid="_x0000_s1047" style="position:absolute;visibility:visible;mso-wrap-style:square" from="5313,6387" to="5314,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<v:line id="Line 31" o:spid="_x0000_s1048" style="position:absolute;visibility:visible;mso-wrap-style:square" from="6342,6389" to="6343,6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v:rect id="Rectangle 32" o:spid="_x0000_s1049" style="position:absolute;left:5026;top:6569;width:662;height:2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<v:textbox style="mso-next-textbox:#Rectangle 32">
                  <w:txbxContent>
                    <w:p w:rsidR="007621A1" w:rsidRPr="0095467B" w:rsidRDefault="007621A1" w:rsidP="009108E6">
                      <w:pPr>
                        <w:rPr>
                          <w:rFonts w:hAnsi="標楷體"/>
                          <w:color w:val="000000"/>
                        </w:rPr>
                      </w:pPr>
                      <w:r w:rsidRPr="0095467B">
                        <w:rPr>
                          <w:rFonts w:hAnsi="標楷體" w:hint="eastAsia"/>
                          <w:color w:val="000000"/>
                        </w:rPr>
                        <w:t>社區輔導股</w:t>
                      </w:r>
                    </w:p>
                    <w:p w:rsidR="007621A1" w:rsidRPr="00E674D0" w:rsidRDefault="007621A1" w:rsidP="009108E6">
                      <w:pPr>
                        <w:rPr>
                          <w:rFonts w:hAnsi="標楷體"/>
                        </w:rPr>
                      </w:pPr>
                    </w:p>
                  </w:txbxContent>
                </v:textbox>
              </v:rect>
              <v:rect id="Rectangle 33" o:spid="_x0000_s1050" style="position:absolute;left:6106;top:6569;width:662;height:2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<v:textbox style="mso-next-textbox:#Rectangle 33">
                  <w:txbxContent>
                    <w:p w:rsidR="007621A1" w:rsidRPr="0095467B" w:rsidRDefault="007621A1" w:rsidP="009108E6">
                      <w:pPr>
                        <w:rPr>
                          <w:rFonts w:hAnsi="標楷體"/>
                          <w:color w:val="000000"/>
                        </w:rPr>
                      </w:pPr>
                      <w:proofErr w:type="gramStart"/>
                      <w:r w:rsidRPr="0095467B">
                        <w:rPr>
                          <w:rFonts w:hAnsi="標楷體" w:hint="eastAsia"/>
                          <w:color w:val="000000"/>
                        </w:rPr>
                        <w:t>戒治處遇</w:t>
                      </w:r>
                      <w:proofErr w:type="gramEnd"/>
                      <w:r w:rsidRPr="0095467B">
                        <w:rPr>
                          <w:rFonts w:hAnsi="標楷體" w:hint="eastAsia"/>
                          <w:color w:val="000000"/>
                        </w:rPr>
                        <w:t>股</w:t>
                      </w:r>
                    </w:p>
                  </w:txbxContent>
                </v:textbox>
              </v:rect>
            </v:group>
            <v:line id="Line 41" o:spid="_x0000_s1051" style="position:absolute;visibility:visible;mso-wrap-style:square" from="47498,34061" to="47504,34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<v:group id="Group 31" o:spid="_x0000_s1052" style="position:absolute;left:47504;top:27197;width:15589;height:17189" coordorigin="10460,5491" coordsize="2455,2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group id="Group 32" o:spid="_x0000_s1053" style="position:absolute;left:10460;top:5491;width:645;height:2340" coordorigin="42670,22866" coordsize="12195,4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line id="Line 17" o:spid="_x0000_s1054" style="position:absolute;visibility:visible;mso-wrap-style:square" from="48768,22866" to="48768,24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rect id="Rectangle 21" o:spid="_x0000_s1055" style="position:absolute;left:42670;top:24003;width:1219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 style="mso-next-textbox:#Rectangle 21">
                    <w:txbxContent>
                      <w:p w:rsidR="007621A1" w:rsidRPr="00CC135E" w:rsidRDefault="007621A1" w:rsidP="009108E6">
                        <w:pPr>
                          <w:jc w:val="center"/>
                          <w:rPr>
                            <w:rFonts w:hAnsi="標楷體"/>
                          </w:rPr>
                        </w:pPr>
                        <w:r>
                          <w:rPr>
                            <w:rFonts w:hAnsi="標楷體" w:hint="eastAsia"/>
                          </w:rPr>
                          <w:t>秘書</w:t>
                        </w:r>
                        <w:r w:rsidRPr="00CC135E">
                          <w:rPr>
                            <w:rFonts w:hAnsi="標楷體" w:hint="eastAsia"/>
                          </w:rPr>
                          <w:t>室</w:t>
                        </w:r>
                      </w:p>
                    </w:txbxContent>
                  </v:textbox>
                </v:rect>
              </v:group>
              <v:group id="Group 35" o:spid="_x0000_s1056" style="position:absolute;left:11300;top:5492;width:705;height:2339" coordorigin="42670,22866" coordsize="12195,4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line id="Line 17" o:spid="_x0000_s1057" style="position:absolute;visibility:visible;mso-wrap-style:square" from="48768,22866" to="48768,24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rect id="Rectangle 21" o:spid="_x0000_s1058" style="position:absolute;left:42670;top:24003;width:1219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7621A1" w:rsidRPr="00CC135E" w:rsidRDefault="007621A1" w:rsidP="009108E6">
                        <w:pPr>
                          <w:jc w:val="center"/>
                          <w:rPr>
                            <w:rFonts w:hAnsi="標楷體"/>
                          </w:rPr>
                        </w:pPr>
                        <w:r>
                          <w:rPr>
                            <w:rFonts w:hAnsi="標楷體" w:hint="eastAsia"/>
                          </w:rPr>
                          <w:t>會計員</w:t>
                        </w:r>
                      </w:p>
                    </w:txbxContent>
                  </v:textbox>
                </v:rect>
              </v:group>
              <v:line id="Line 17" o:spid="_x0000_s1059" style="position:absolute;visibility:visible;mso-wrap-style:square" from="12562,5491" to="12562,6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<v:rect id="Rectangle 21" o:spid="_x0000_s1060" style="position:absolute;left:12210;top:6073;width:705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<v:textbox>
                  <w:txbxContent>
                    <w:p w:rsidR="007621A1" w:rsidRPr="00CC135E" w:rsidRDefault="007621A1" w:rsidP="009108E6">
                      <w:pPr>
                        <w:jc w:val="center"/>
                        <w:rPr>
                          <w:rFonts w:hAnsi="標楷體"/>
                        </w:rPr>
                      </w:pPr>
                      <w:r>
                        <w:rPr>
                          <w:rFonts w:hAnsi="標楷體" w:hint="eastAsia"/>
                        </w:rPr>
                        <w:t>人事管理員</w:t>
                      </w:r>
                    </w:p>
                  </w:txbxContent>
                </v:textbox>
              </v:rect>
            </v:group>
            <v:group id="Group 48" o:spid="_x0000_s1061" style="position:absolute;left:18027;top:27190;width:12052;height:20282" coordorigin="7468,5491" coordsize="1898,3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line id="Line 34" o:spid="_x0000_s1062" style="position:absolute;visibility:visible;mso-wrap-style:square" from="8265,5491" to="8266,6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<v:line id="Line 35" o:spid="_x0000_s1063" style="position:absolute;visibility:visible;mso-wrap-style:square" from="7672,6392" to="8908,6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<v:line id="Line 36" o:spid="_x0000_s1064" style="position:absolute;visibility:visible;mso-wrap-style:square" from="7672,6392" to="7673,6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<v:line id="Line 37" o:spid="_x0000_s1065" style="position:absolute;visibility:visible;mso-wrap-style:square" from="8908,6392" to="8909,6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<v:rect id="Rectangle 38" o:spid="_x0000_s1066" style="position:absolute;left:7468;top:6572;width:720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<v:textbox style="mso-next-textbox:#Rectangle 38">
                  <w:txbxContent>
                    <w:p w:rsidR="007621A1" w:rsidRPr="0095467B" w:rsidRDefault="007621A1" w:rsidP="009108E6">
                      <w:pPr>
                        <w:rPr>
                          <w:rFonts w:hAnsi="標楷體"/>
                          <w:color w:val="000000"/>
                        </w:rPr>
                      </w:pPr>
                      <w:r>
                        <w:rPr>
                          <w:rFonts w:hAnsi="標楷體" w:hint="eastAsia"/>
                          <w:color w:val="000000"/>
                          <w:lang w:eastAsia="zh-HK"/>
                        </w:rPr>
                        <w:t>預防規劃</w:t>
                      </w:r>
                      <w:r w:rsidRPr="0095467B">
                        <w:rPr>
                          <w:rFonts w:hAnsi="標楷體" w:hint="eastAsia"/>
                          <w:color w:val="000000"/>
                        </w:rPr>
                        <w:t>股</w:t>
                      </w:r>
                    </w:p>
                  </w:txbxContent>
                </v:textbox>
              </v:rect>
              <v:rect id="Rectangle 39" o:spid="_x0000_s1067" style="position:absolute;left:8428;top:6572;width:721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<v:textbox style="mso-next-textbox:#Rectangle 39">
                  <w:txbxContent>
                    <w:p w:rsidR="007621A1" w:rsidRPr="0095467B" w:rsidRDefault="007621A1" w:rsidP="009108E6">
                      <w:pPr>
                        <w:rPr>
                          <w:rFonts w:hAnsi="標楷體"/>
                          <w:color w:val="000000"/>
                        </w:rPr>
                      </w:pPr>
                      <w:r>
                        <w:rPr>
                          <w:rFonts w:hAnsi="標楷體" w:hint="eastAsia"/>
                          <w:color w:val="000000"/>
                          <w:lang w:eastAsia="zh-HK"/>
                        </w:rPr>
                        <w:t>研究監測</w:t>
                      </w:r>
                      <w:r w:rsidRPr="0095467B">
                        <w:rPr>
                          <w:rFonts w:hAnsi="標楷體" w:hint="eastAsia"/>
                          <w:color w:val="000000"/>
                        </w:rPr>
                        <w:t>股</w:t>
                      </w:r>
                    </w:p>
                  </w:txbxContent>
                </v:textbox>
              </v:rect>
              <v:rect id="Rectangle 20" o:spid="_x0000_s1068" style="position:absolute;left:7469;top:5670;width:189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<v:textbox style="mso-next-textbox:#Rectangle 20">
                  <w:txbxContent>
                    <w:p w:rsidR="007621A1" w:rsidRPr="0095467B" w:rsidRDefault="007621A1" w:rsidP="009108E6">
                      <w:pPr>
                        <w:rPr>
                          <w:rFonts w:hAnsi="標楷體"/>
                          <w:color w:val="000000"/>
                        </w:rPr>
                      </w:pPr>
                      <w:r w:rsidRPr="0095467B">
                        <w:rPr>
                          <w:rFonts w:hAnsi="標楷體" w:hint="eastAsia"/>
                          <w:color w:val="000000"/>
                        </w:rPr>
                        <w:t>研究預防科</w:t>
                      </w:r>
                    </w:p>
                  </w:txbxContent>
                </v:textbox>
              </v:rect>
            </v:group>
            <v:rect id="Rectangle 4" o:spid="_x0000_s1069" style="position:absolute;left:18027;top:48615;width:30868;height:14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J1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gl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+idTEAAAA2wAAAA8AAAAAAAAAAAAAAAAAmAIAAGRycy9k&#10;b3ducmV2LnhtbFBLBQYAAAAABAAEAPUAAACJAwAAAAA=&#10;" stroked="f">
              <v:textbox style="mso-next-textbox:#Rectangle 4">
                <w:txbxContent>
                  <w:p w:rsidR="007621A1" w:rsidRPr="00E81DFA" w:rsidRDefault="007621A1" w:rsidP="009108E6">
                    <w:pPr>
                      <w:spacing w:line="400" w:lineRule="exact"/>
                      <w:rPr>
                        <w:rFonts w:hAnsi="標楷體"/>
                        <w:szCs w:val="28"/>
                      </w:rPr>
                    </w:pPr>
                    <w:r w:rsidRPr="00E81DFA">
                      <w:rPr>
                        <w:rFonts w:hAnsi="標楷體" w:hint="eastAsia"/>
                        <w:szCs w:val="28"/>
                        <w:lang w:eastAsia="zh-HK"/>
                      </w:rPr>
                      <w:t>員工人數</w:t>
                    </w:r>
                    <w:r w:rsidRPr="00E81DFA">
                      <w:rPr>
                        <w:rFonts w:hAnsi="標楷體" w:hint="eastAsia"/>
                        <w:szCs w:val="28"/>
                      </w:rPr>
                      <w:t>：</w:t>
                    </w:r>
                    <w:r w:rsidRPr="00E81DFA">
                      <w:rPr>
                        <w:rFonts w:hAnsi="標楷體" w:hint="eastAsia"/>
                        <w:szCs w:val="28"/>
                        <w:lang w:eastAsia="zh-HK"/>
                      </w:rPr>
                      <w:t>員額89人，現有6</w:t>
                    </w:r>
                    <w:r w:rsidR="00D76ED7">
                      <w:rPr>
                        <w:rFonts w:hAnsi="標楷體" w:hint="eastAsia"/>
                        <w:szCs w:val="28"/>
                        <w:lang w:eastAsia="zh-HK"/>
                      </w:rPr>
                      <w:t>8</w:t>
                    </w:r>
                    <w:r w:rsidRPr="00E81DFA">
                      <w:rPr>
                        <w:rFonts w:hAnsi="標楷體" w:hint="eastAsia"/>
                        <w:szCs w:val="28"/>
                        <w:lang w:eastAsia="zh-HK"/>
                      </w:rPr>
                      <w:t>人</w:t>
                    </w:r>
                  </w:p>
                  <w:p w:rsidR="007621A1" w:rsidRPr="002F3F4A" w:rsidRDefault="007621A1" w:rsidP="009108E6">
                    <w:pPr>
                      <w:spacing w:line="400" w:lineRule="exact"/>
                      <w:rPr>
                        <w:rFonts w:hAnsi="標楷體"/>
                        <w:szCs w:val="28"/>
                      </w:rPr>
                    </w:pPr>
                    <w:r>
                      <w:rPr>
                        <w:rFonts w:hAnsi="標楷體" w:hint="eastAsia"/>
                        <w:szCs w:val="28"/>
                      </w:rPr>
                      <w:t>職員</w:t>
                    </w:r>
                    <w:r w:rsidRPr="005E60FF">
                      <w:rPr>
                        <w:rFonts w:hAnsi="標楷體"/>
                        <w:szCs w:val="28"/>
                      </w:rPr>
                      <w:t>35</w:t>
                    </w:r>
                    <w:r w:rsidRPr="005E60FF">
                      <w:rPr>
                        <w:rFonts w:hAnsi="標楷體" w:hint="eastAsia"/>
                        <w:szCs w:val="28"/>
                      </w:rPr>
                      <w:t>人</w:t>
                    </w:r>
                    <w:r w:rsidRPr="002F3F4A">
                      <w:rPr>
                        <w:rFonts w:hAnsi="標楷體"/>
                        <w:szCs w:val="28"/>
                      </w:rPr>
                      <w:t>，</w:t>
                    </w:r>
                    <w:r w:rsidRPr="002F3F4A">
                      <w:rPr>
                        <w:rFonts w:hAnsi="標楷體" w:hint="eastAsia"/>
                        <w:szCs w:val="28"/>
                      </w:rPr>
                      <w:t>現</w:t>
                    </w:r>
                    <w:r>
                      <w:rPr>
                        <w:rFonts w:hAnsi="標楷體" w:hint="eastAsia"/>
                        <w:szCs w:val="28"/>
                      </w:rPr>
                      <w:t>有17人</w:t>
                    </w:r>
                  </w:p>
                  <w:p w:rsidR="007621A1" w:rsidRPr="005E60FF" w:rsidRDefault="007621A1" w:rsidP="009108E6">
                    <w:pPr>
                      <w:spacing w:line="400" w:lineRule="exact"/>
                      <w:rPr>
                        <w:rFonts w:hAnsi="標楷體"/>
                        <w:szCs w:val="28"/>
                      </w:rPr>
                    </w:pPr>
                    <w:r w:rsidRPr="005E60FF">
                      <w:rPr>
                        <w:rFonts w:hAnsi="標楷體" w:hint="eastAsia"/>
                        <w:szCs w:val="28"/>
                      </w:rPr>
                      <w:t>約聘</w:t>
                    </w:r>
                    <w:r>
                      <w:rPr>
                        <w:rFonts w:hAnsi="標楷體" w:hint="eastAsia"/>
                        <w:szCs w:val="28"/>
                      </w:rPr>
                      <w:t>僱</w:t>
                    </w:r>
                    <w:r w:rsidRPr="005E60FF">
                      <w:rPr>
                        <w:rFonts w:hAnsi="標楷體" w:hint="eastAsia"/>
                        <w:szCs w:val="28"/>
                      </w:rPr>
                      <w:t>人員4人</w:t>
                    </w:r>
                    <w:r>
                      <w:rPr>
                        <w:rFonts w:hAnsi="標楷體" w:hint="eastAsia"/>
                        <w:szCs w:val="28"/>
                      </w:rPr>
                      <w:t>，現有4人</w:t>
                    </w:r>
                  </w:p>
                  <w:p w:rsidR="007621A1" w:rsidRDefault="007621A1" w:rsidP="009108E6">
                    <w:pPr>
                      <w:spacing w:line="400" w:lineRule="exact"/>
                      <w:rPr>
                        <w:rFonts w:hAnsi="標楷體"/>
                        <w:szCs w:val="28"/>
                      </w:rPr>
                    </w:pPr>
                    <w:r w:rsidRPr="005E60FF">
                      <w:rPr>
                        <w:rFonts w:hAnsi="標楷體" w:hint="eastAsia"/>
                        <w:szCs w:val="28"/>
                      </w:rPr>
                      <w:t>職工</w:t>
                    </w:r>
                    <w:r>
                      <w:rPr>
                        <w:rFonts w:hAnsi="標楷體" w:hint="eastAsia"/>
                        <w:szCs w:val="28"/>
                      </w:rPr>
                      <w:t>4</w:t>
                    </w:r>
                    <w:r w:rsidRPr="005E60FF">
                      <w:rPr>
                        <w:rFonts w:hAnsi="標楷體" w:hint="eastAsia"/>
                        <w:szCs w:val="28"/>
                      </w:rPr>
                      <w:t>人</w:t>
                    </w:r>
                    <w:r>
                      <w:rPr>
                        <w:rFonts w:hAnsi="標楷體" w:hint="eastAsia"/>
                        <w:szCs w:val="28"/>
                      </w:rPr>
                      <w:t>，現有1人</w:t>
                    </w:r>
                  </w:p>
                  <w:p w:rsidR="007621A1" w:rsidRPr="005E60FF" w:rsidRDefault="007621A1" w:rsidP="009108E6">
                    <w:pPr>
                      <w:spacing w:line="400" w:lineRule="exact"/>
                      <w:rPr>
                        <w:rFonts w:hAnsi="標楷體"/>
                        <w:szCs w:val="28"/>
                      </w:rPr>
                    </w:pPr>
                    <w:r>
                      <w:rPr>
                        <w:rFonts w:hAnsi="標楷體" w:hint="eastAsia"/>
                        <w:szCs w:val="28"/>
                      </w:rPr>
                      <w:t>約用</w:t>
                    </w:r>
                    <w:r w:rsidRPr="005E60FF">
                      <w:rPr>
                        <w:rFonts w:hAnsi="標楷體" w:hint="eastAsia"/>
                        <w:szCs w:val="28"/>
                      </w:rPr>
                      <w:t>人</w:t>
                    </w:r>
                    <w:r w:rsidRPr="00DF3505">
                      <w:rPr>
                        <w:rFonts w:hAnsi="標楷體" w:hint="eastAsia"/>
                        <w:szCs w:val="28"/>
                      </w:rPr>
                      <w:t>員46</w:t>
                    </w:r>
                    <w:r w:rsidRPr="005E60FF">
                      <w:rPr>
                        <w:rFonts w:hAnsi="標楷體" w:hint="eastAsia"/>
                        <w:szCs w:val="28"/>
                      </w:rPr>
                      <w:t>人</w:t>
                    </w:r>
                    <w:r>
                      <w:rPr>
                        <w:rFonts w:hAnsi="標楷體" w:hint="eastAsia"/>
                        <w:szCs w:val="28"/>
                      </w:rPr>
                      <w:t>，現有46人</w:t>
                    </w:r>
                  </w:p>
                  <w:p w:rsidR="007621A1" w:rsidRPr="002F3F4A" w:rsidRDefault="007621A1" w:rsidP="009108E6">
                    <w:pPr>
                      <w:spacing w:line="400" w:lineRule="exact"/>
                      <w:rPr>
                        <w:rFonts w:hAnsi="標楷體"/>
                        <w:szCs w:val="28"/>
                      </w:rPr>
                    </w:pPr>
                  </w:p>
                  <w:p w:rsidR="007621A1" w:rsidRDefault="007621A1"/>
                </w:txbxContent>
              </v:textbox>
            </v:rect>
            <w10:anchorlock/>
          </v:group>
        </w:pict>
      </w:r>
    </w:p>
    <w:tbl>
      <w:tblPr>
        <w:tblpPr w:leftFromText="180" w:rightFromText="180" w:vertAnchor="page" w:horzAnchor="margin" w:tblpY="2293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7"/>
        <w:gridCol w:w="4163"/>
      </w:tblGrid>
      <w:tr w:rsidR="00D0423E" w:rsidRPr="00D0423E" w:rsidTr="00E34D98">
        <w:trPr>
          <w:trHeight w:val="567"/>
          <w:tblCellSpacing w:w="15" w:type="dxa"/>
        </w:trPr>
        <w:tc>
          <w:tcPr>
            <w:tcW w:w="4972" w:type="dxa"/>
            <w:shd w:val="clear" w:color="auto" w:fill="C0F1B8"/>
            <w:vAlign w:val="center"/>
            <w:hideMark/>
          </w:tcPr>
          <w:p w:rsidR="00AE7DF3" w:rsidRPr="00D0423E" w:rsidRDefault="00AE7DF3" w:rsidP="00E34D98">
            <w:pPr>
              <w:jc w:val="center"/>
              <w:rPr>
                <w:rFonts w:hAnsi="標楷體"/>
                <w:b/>
                <w:bCs/>
              </w:rPr>
            </w:pPr>
            <w:r w:rsidRPr="00D0423E">
              <w:rPr>
                <w:rFonts w:hAnsi="標楷體" w:hint="eastAsia"/>
                <w:b/>
                <w:bCs/>
              </w:rPr>
              <w:lastRenderedPageBreak/>
              <w:t>單位職稱</w:t>
            </w:r>
          </w:p>
        </w:tc>
        <w:tc>
          <w:tcPr>
            <w:tcW w:w="4118" w:type="dxa"/>
            <w:shd w:val="clear" w:color="auto" w:fill="C0F1B8"/>
            <w:vAlign w:val="center"/>
            <w:hideMark/>
          </w:tcPr>
          <w:p w:rsidR="00AE7DF3" w:rsidRPr="00D0423E" w:rsidRDefault="00AE7DF3" w:rsidP="00E34D98">
            <w:pPr>
              <w:jc w:val="center"/>
              <w:rPr>
                <w:rFonts w:hAnsi="標楷體"/>
                <w:b/>
                <w:bCs/>
              </w:rPr>
            </w:pPr>
            <w:r w:rsidRPr="00D0423E">
              <w:rPr>
                <w:rFonts w:hAnsi="標楷體" w:hint="eastAsia"/>
                <w:b/>
                <w:bCs/>
              </w:rPr>
              <w:t>姓名</w:t>
            </w:r>
          </w:p>
        </w:tc>
      </w:tr>
      <w:tr w:rsidR="00D0423E" w:rsidRPr="00D0423E" w:rsidTr="00E34D98">
        <w:trPr>
          <w:trHeight w:val="567"/>
          <w:tblCellSpacing w:w="15" w:type="dxa"/>
        </w:trPr>
        <w:tc>
          <w:tcPr>
            <w:tcW w:w="4972" w:type="dxa"/>
            <w:vAlign w:val="center"/>
            <w:hideMark/>
          </w:tcPr>
          <w:p w:rsidR="00AE7DF3" w:rsidRPr="00D0423E" w:rsidRDefault="00AE7DF3" w:rsidP="00E34D98">
            <w:pPr>
              <w:jc w:val="center"/>
              <w:rPr>
                <w:rFonts w:hAnsi="標楷體"/>
              </w:rPr>
            </w:pPr>
            <w:r w:rsidRPr="00D0423E">
              <w:rPr>
                <w:rFonts w:hAnsi="標楷體" w:hint="eastAsia"/>
              </w:rPr>
              <w:t>局長</w:t>
            </w:r>
          </w:p>
        </w:tc>
        <w:tc>
          <w:tcPr>
            <w:tcW w:w="4118" w:type="dxa"/>
            <w:vAlign w:val="center"/>
            <w:hideMark/>
          </w:tcPr>
          <w:p w:rsidR="00AE7DF3" w:rsidRPr="00D0423E" w:rsidRDefault="00AE7DF3" w:rsidP="00E34D98">
            <w:pPr>
              <w:jc w:val="center"/>
              <w:rPr>
                <w:rFonts w:hAnsi="標楷體"/>
              </w:rPr>
            </w:pPr>
            <w:r w:rsidRPr="00D0423E">
              <w:rPr>
                <w:rFonts w:hAnsi="標楷體" w:hint="eastAsia"/>
              </w:rPr>
              <w:t>宋孔慨</w:t>
            </w:r>
          </w:p>
        </w:tc>
      </w:tr>
      <w:tr w:rsidR="00D0423E" w:rsidRPr="00D0423E" w:rsidTr="00E34D98">
        <w:trPr>
          <w:trHeight w:val="567"/>
          <w:tblCellSpacing w:w="15" w:type="dxa"/>
        </w:trPr>
        <w:tc>
          <w:tcPr>
            <w:tcW w:w="4972" w:type="dxa"/>
            <w:vAlign w:val="center"/>
            <w:hideMark/>
          </w:tcPr>
          <w:p w:rsidR="00AE7DF3" w:rsidRPr="00D0423E" w:rsidRDefault="00AE7DF3" w:rsidP="00E34D98">
            <w:pPr>
              <w:jc w:val="center"/>
              <w:rPr>
                <w:rFonts w:hAnsi="標楷體"/>
              </w:rPr>
            </w:pPr>
            <w:r w:rsidRPr="00D0423E">
              <w:rPr>
                <w:rFonts w:hAnsi="標楷體" w:hint="eastAsia"/>
              </w:rPr>
              <w:t>副局長</w:t>
            </w:r>
          </w:p>
        </w:tc>
        <w:tc>
          <w:tcPr>
            <w:tcW w:w="4118" w:type="dxa"/>
            <w:vAlign w:val="center"/>
            <w:hideMark/>
          </w:tcPr>
          <w:p w:rsidR="00AE7DF3" w:rsidRPr="00D0423E" w:rsidRDefault="00AE7DF3" w:rsidP="00E34D98">
            <w:pPr>
              <w:jc w:val="center"/>
              <w:rPr>
                <w:rFonts w:hAnsi="標楷體"/>
              </w:rPr>
            </w:pPr>
            <w:r w:rsidRPr="00D0423E">
              <w:rPr>
                <w:rFonts w:hAnsi="標楷體" w:hint="eastAsia"/>
              </w:rPr>
              <w:t>蔡秀玉</w:t>
            </w:r>
          </w:p>
        </w:tc>
      </w:tr>
      <w:tr w:rsidR="00D0423E" w:rsidRPr="00D0423E" w:rsidTr="00E34D98">
        <w:trPr>
          <w:trHeight w:val="567"/>
          <w:tblCellSpacing w:w="15" w:type="dxa"/>
        </w:trPr>
        <w:tc>
          <w:tcPr>
            <w:tcW w:w="4972" w:type="dxa"/>
            <w:vAlign w:val="center"/>
            <w:hideMark/>
          </w:tcPr>
          <w:p w:rsidR="00AE7DF3" w:rsidRPr="00D0423E" w:rsidRDefault="00AE7DF3" w:rsidP="00E34D98">
            <w:pPr>
              <w:jc w:val="center"/>
              <w:rPr>
                <w:rFonts w:hAnsi="標楷體"/>
              </w:rPr>
            </w:pPr>
            <w:r w:rsidRPr="00D0423E">
              <w:rPr>
                <w:rFonts w:hAnsi="標楷體" w:hint="eastAsia"/>
              </w:rPr>
              <w:t>主任秘書</w:t>
            </w:r>
          </w:p>
        </w:tc>
        <w:tc>
          <w:tcPr>
            <w:tcW w:w="4118" w:type="dxa"/>
            <w:vAlign w:val="center"/>
            <w:hideMark/>
          </w:tcPr>
          <w:p w:rsidR="00AE7DF3" w:rsidRPr="00D0423E" w:rsidRDefault="00AE7DF3" w:rsidP="00E34D98">
            <w:pPr>
              <w:jc w:val="center"/>
              <w:rPr>
                <w:rFonts w:hAnsi="標楷體"/>
              </w:rPr>
            </w:pPr>
            <w:proofErr w:type="gramStart"/>
            <w:r w:rsidRPr="00D0423E">
              <w:rPr>
                <w:rFonts w:hAnsi="標楷體" w:hint="eastAsia"/>
              </w:rPr>
              <w:t>余</w:t>
            </w:r>
            <w:proofErr w:type="gramEnd"/>
            <w:r w:rsidRPr="00D0423E">
              <w:rPr>
                <w:rFonts w:hAnsi="標楷體" w:hint="eastAsia"/>
              </w:rPr>
              <w:t>沛蓁</w:t>
            </w:r>
          </w:p>
        </w:tc>
      </w:tr>
      <w:tr w:rsidR="00D0423E" w:rsidRPr="00D0423E" w:rsidTr="00E34D98">
        <w:trPr>
          <w:trHeight w:val="567"/>
          <w:tblCellSpacing w:w="15" w:type="dxa"/>
        </w:trPr>
        <w:tc>
          <w:tcPr>
            <w:tcW w:w="4972" w:type="dxa"/>
            <w:vAlign w:val="center"/>
            <w:hideMark/>
          </w:tcPr>
          <w:p w:rsidR="00AE7DF3" w:rsidRPr="00D0423E" w:rsidRDefault="00AE7DF3" w:rsidP="00E34D98">
            <w:pPr>
              <w:jc w:val="center"/>
              <w:rPr>
                <w:rFonts w:hAnsi="標楷體"/>
              </w:rPr>
            </w:pPr>
            <w:r w:rsidRPr="00D0423E">
              <w:rPr>
                <w:rFonts w:hAnsi="標楷體" w:hint="eastAsia"/>
              </w:rPr>
              <w:t>綜合規劃科科長</w:t>
            </w:r>
          </w:p>
        </w:tc>
        <w:tc>
          <w:tcPr>
            <w:tcW w:w="4118" w:type="dxa"/>
            <w:vAlign w:val="center"/>
            <w:hideMark/>
          </w:tcPr>
          <w:p w:rsidR="00AE7DF3" w:rsidRPr="00D0423E" w:rsidRDefault="00AE7DF3" w:rsidP="00E34D98">
            <w:pPr>
              <w:jc w:val="center"/>
              <w:rPr>
                <w:rFonts w:hAnsi="標楷體"/>
              </w:rPr>
            </w:pPr>
            <w:r w:rsidRPr="00D0423E">
              <w:rPr>
                <w:rFonts w:hAnsi="標楷體" w:hint="eastAsia"/>
              </w:rPr>
              <w:t>劉蕙雯</w:t>
            </w:r>
          </w:p>
        </w:tc>
      </w:tr>
      <w:tr w:rsidR="00D0423E" w:rsidRPr="00D0423E" w:rsidTr="00E34D98">
        <w:trPr>
          <w:trHeight w:val="567"/>
          <w:tblCellSpacing w:w="15" w:type="dxa"/>
        </w:trPr>
        <w:tc>
          <w:tcPr>
            <w:tcW w:w="4972" w:type="dxa"/>
            <w:vAlign w:val="center"/>
            <w:hideMark/>
          </w:tcPr>
          <w:p w:rsidR="00AE7DF3" w:rsidRPr="00D0423E" w:rsidRDefault="00AE7DF3" w:rsidP="00E34D98">
            <w:pPr>
              <w:jc w:val="center"/>
              <w:rPr>
                <w:rFonts w:hAnsi="標楷體"/>
              </w:rPr>
            </w:pPr>
            <w:r w:rsidRPr="00D0423E">
              <w:rPr>
                <w:rFonts w:hAnsi="標楷體" w:hint="eastAsia"/>
              </w:rPr>
              <w:t>研究預防科科長</w:t>
            </w:r>
          </w:p>
        </w:tc>
        <w:tc>
          <w:tcPr>
            <w:tcW w:w="4118" w:type="dxa"/>
            <w:vAlign w:val="center"/>
            <w:hideMark/>
          </w:tcPr>
          <w:p w:rsidR="00AE7DF3" w:rsidRPr="00D0423E" w:rsidRDefault="00AE7DF3" w:rsidP="00E34D98">
            <w:pPr>
              <w:jc w:val="center"/>
              <w:rPr>
                <w:rFonts w:hAnsi="標楷體"/>
              </w:rPr>
            </w:pPr>
            <w:r w:rsidRPr="00D0423E">
              <w:rPr>
                <w:rFonts w:hAnsi="標楷體" w:hint="eastAsia"/>
              </w:rPr>
              <w:t>陳姿君</w:t>
            </w:r>
          </w:p>
        </w:tc>
      </w:tr>
      <w:tr w:rsidR="00D0423E" w:rsidRPr="00D0423E" w:rsidTr="00E34D98">
        <w:trPr>
          <w:trHeight w:val="567"/>
          <w:tblCellSpacing w:w="15" w:type="dxa"/>
        </w:trPr>
        <w:tc>
          <w:tcPr>
            <w:tcW w:w="4972" w:type="dxa"/>
            <w:vAlign w:val="center"/>
            <w:hideMark/>
          </w:tcPr>
          <w:p w:rsidR="00AE7DF3" w:rsidRPr="00D0423E" w:rsidRDefault="00AE7DF3" w:rsidP="00E34D98">
            <w:pPr>
              <w:jc w:val="center"/>
              <w:rPr>
                <w:rFonts w:hAnsi="標楷體"/>
              </w:rPr>
            </w:pPr>
            <w:proofErr w:type="gramStart"/>
            <w:r w:rsidRPr="00D0423E">
              <w:rPr>
                <w:rFonts w:hAnsi="標楷體" w:hint="eastAsia"/>
              </w:rPr>
              <w:t>輔導處遇科科長</w:t>
            </w:r>
            <w:proofErr w:type="gramEnd"/>
          </w:p>
        </w:tc>
        <w:tc>
          <w:tcPr>
            <w:tcW w:w="4118" w:type="dxa"/>
            <w:vAlign w:val="center"/>
            <w:hideMark/>
          </w:tcPr>
          <w:p w:rsidR="00AE7DF3" w:rsidRPr="00D0423E" w:rsidRDefault="00AE7DF3" w:rsidP="00E34D98">
            <w:pPr>
              <w:jc w:val="center"/>
              <w:rPr>
                <w:rFonts w:hAnsi="標楷體"/>
              </w:rPr>
            </w:pPr>
            <w:r w:rsidRPr="00D0423E">
              <w:rPr>
                <w:rFonts w:hAnsi="標楷體" w:hint="eastAsia"/>
              </w:rPr>
              <w:t>林玲妃</w:t>
            </w:r>
          </w:p>
        </w:tc>
      </w:tr>
      <w:tr w:rsidR="00D0423E" w:rsidRPr="00D0423E" w:rsidTr="00E34D98">
        <w:trPr>
          <w:trHeight w:val="567"/>
          <w:tblCellSpacing w:w="15" w:type="dxa"/>
        </w:trPr>
        <w:tc>
          <w:tcPr>
            <w:tcW w:w="4972" w:type="dxa"/>
            <w:vAlign w:val="center"/>
            <w:hideMark/>
          </w:tcPr>
          <w:p w:rsidR="00AE7DF3" w:rsidRPr="00D0423E" w:rsidRDefault="00AE7DF3" w:rsidP="00E34D98">
            <w:pPr>
              <w:jc w:val="center"/>
              <w:rPr>
                <w:rFonts w:hAnsi="標楷體"/>
              </w:rPr>
            </w:pPr>
            <w:r w:rsidRPr="00D0423E">
              <w:rPr>
                <w:rFonts w:hAnsi="標楷體" w:hint="eastAsia"/>
              </w:rPr>
              <w:t>人事管理員</w:t>
            </w:r>
          </w:p>
        </w:tc>
        <w:tc>
          <w:tcPr>
            <w:tcW w:w="4118" w:type="dxa"/>
            <w:vAlign w:val="center"/>
            <w:hideMark/>
          </w:tcPr>
          <w:p w:rsidR="00AE7DF3" w:rsidRPr="00D0423E" w:rsidRDefault="00AE7DF3" w:rsidP="00E34D98">
            <w:pPr>
              <w:jc w:val="center"/>
              <w:rPr>
                <w:rFonts w:hAnsi="標楷體"/>
              </w:rPr>
            </w:pPr>
            <w:r w:rsidRPr="00D0423E">
              <w:rPr>
                <w:rFonts w:hAnsi="標楷體" w:hint="eastAsia"/>
              </w:rPr>
              <w:t>李宜珊</w:t>
            </w:r>
          </w:p>
        </w:tc>
      </w:tr>
      <w:tr w:rsidR="00D0423E" w:rsidRPr="00D0423E" w:rsidTr="00E34D98">
        <w:trPr>
          <w:trHeight w:val="567"/>
          <w:tblCellSpacing w:w="15" w:type="dxa"/>
        </w:trPr>
        <w:tc>
          <w:tcPr>
            <w:tcW w:w="4972" w:type="dxa"/>
            <w:vAlign w:val="center"/>
            <w:hideMark/>
          </w:tcPr>
          <w:p w:rsidR="00AE7DF3" w:rsidRPr="00D0423E" w:rsidRDefault="00AE7DF3" w:rsidP="00E34D98">
            <w:pPr>
              <w:jc w:val="center"/>
              <w:rPr>
                <w:rFonts w:hAnsi="標楷體"/>
              </w:rPr>
            </w:pPr>
            <w:r w:rsidRPr="00D0423E">
              <w:rPr>
                <w:rFonts w:hAnsi="標楷體" w:hint="eastAsia"/>
              </w:rPr>
              <w:t>會計員</w:t>
            </w:r>
          </w:p>
        </w:tc>
        <w:tc>
          <w:tcPr>
            <w:tcW w:w="4118" w:type="dxa"/>
            <w:vAlign w:val="center"/>
            <w:hideMark/>
          </w:tcPr>
          <w:p w:rsidR="00AE7DF3" w:rsidRPr="00D0423E" w:rsidRDefault="00AE7DF3" w:rsidP="00E34D98">
            <w:pPr>
              <w:jc w:val="center"/>
              <w:rPr>
                <w:rFonts w:hAnsi="標楷體"/>
              </w:rPr>
            </w:pPr>
            <w:r w:rsidRPr="00D0423E">
              <w:rPr>
                <w:rFonts w:hAnsi="標楷體" w:hint="eastAsia"/>
              </w:rPr>
              <w:t>劉雅萍</w:t>
            </w:r>
          </w:p>
        </w:tc>
      </w:tr>
    </w:tbl>
    <w:p w:rsidR="008D2952" w:rsidRPr="00D0423E" w:rsidRDefault="00E34D98" w:rsidP="008D2952">
      <w:pPr>
        <w:pStyle w:val="cjk"/>
        <w:spacing w:before="240" w:beforeAutospacing="0" w:line="560" w:lineRule="exact"/>
        <w:ind w:right="28"/>
        <w:outlineLvl w:val="1"/>
        <w:rPr>
          <w:bCs/>
          <w:sz w:val="28"/>
          <w:szCs w:val="28"/>
        </w:rPr>
      </w:pPr>
      <w:bookmarkStart w:id="7" w:name="_Toc507424427"/>
      <w:r w:rsidRPr="00D0423E">
        <w:rPr>
          <w:rFonts w:hint="eastAsia"/>
          <w:sz w:val="28"/>
          <w:szCs w:val="28"/>
          <w:lang w:eastAsia="zh-HK"/>
        </w:rPr>
        <w:t>二</w:t>
      </w:r>
      <w:r w:rsidR="003F6C53" w:rsidRPr="00D0423E">
        <w:rPr>
          <w:rFonts w:hint="eastAsia"/>
          <w:sz w:val="28"/>
          <w:szCs w:val="28"/>
          <w:lang w:eastAsia="zh-HK"/>
        </w:rPr>
        <w:t>、</w:t>
      </w:r>
      <w:r w:rsidR="00FE4C65" w:rsidRPr="00D0423E">
        <w:rPr>
          <w:rFonts w:hint="eastAsia"/>
          <w:bCs/>
          <w:sz w:val="28"/>
          <w:szCs w:val="28"/>
          <w:lang w:eastAsia="zh-HK"/>
        </w:rPr>
        <w:t>主管人員名冊</w:t>
      </w:r>
      <w:bookmarkEnd w:id="7"/>
    </w:p>
    <w:p w:rsidR="008D2952" w:rsidRPr="00D0423E" w:rsidRDefault="002E0AEE" w:rsidP="00886EEF">
      <w:pPr>
        <w:pStyle w:val="001"/>
        <w:numPr>
          <w:ilvl w:val="0"/>
          <w:numId w:val="23"/>
        </w:numPr>
        <w:spacing w:line="560" w:lineRule="exact"/>
        <w:ind w:hanging="318"/>
        <w:rPr>
          <w:b/>
          <w:sz w:val="44"/>
          <w:szCs w:val="44"/>
        </w:rPr>
      </w:pPr>
      <w:r w:rsidRPr="00D0423E">
        <w:rPr>
          <w:b/>
          <w:sz w:val="44"/>
          <w:szCs w:val="44"/>
        </w:rPr>
        <w:br w:type="page"/>
      </w:r>
    </w:p>
    <w:p w:rsidR="008D2952" w:rsidRPr="00D0423E" w:rsidRDefault="000A0028" w:rsidP="00886EEF">
      <w:pPr>
        <w:pStyle w:val="cjk"/>
        <w:numPr>
          <w:ilvl w:val="0"/>
          <w:numId w:val="14"/>
        </w:numPr>
        <w:spacing w:before="240" w:after="100" w:afterAutospacing="1" w:line="560" w:lineRule="exact"/>
        <w:ind w:left="851" w:right="28" w:hanging="851"/>
        <w:outlineLvl w:val="0"/>
        <w:rPr>
          <w:b/>
          <w:sz w:val="44"/>
          <w:szCs w:val="44"/>
        </w:rPr>
      </w:pPr>
      <w:bookmarkStart w:id="8" w:name="_Toc507424428"/>
      <w:r w:rsidRPr="00D0423E">
        <w:rPr>
          <w:rFonts w:hint="eastAsia"/>
          <w:b/>
          <w:sz w:val="44"/>
          <w:szCs w:val="44"/>
        </w:rPr>
        <w:lastRenderedPageBreak/>
        <w:t>重點業務</w:t>
      </w:r>
      <w:r w:rsidR="0067772B" w:rsidRPr="00D0423E">
        <w:rPr>
          <w:rFonts w:hint="eastAsia"/>
          <w:b/>
          <w:sz w:val="44"/>
          <w:szCs w:val="44"/>
          <w:lang w:eastAsia="zh-HK"/>
        </w:rPr>
        <w:t>及</w:t>
      </w:r>
      <w:r w:rsidRPr="00D0423E">
        <w:rPr>
          <w:rFonts w:hint="eastAsia"/>
          <w:b/>
          <w:sz w:val="44"/>
          <w:szCs w:val="44"/>
        </w:rPr>
        <w:t>績效</w:t>
      </w:r>
      <w:bookmarkEnd w:id="8"/>
    </w:p>
    <w:p w:rsidR="008D2952" w:rsidRPr="00D0423E" w:rsidRDefault="008D3BE8" w:rsidP="008D2952">
      <w:pPr>
        <w:pStyle w:val="2"/>
        <w:spacing w:before="240" w:line="560" w:lineRule="exact"/>
        <w:jc w:val="both"/>
        <w:rPr>
          <w:rFonts w:hAnsi="標楷體"/>
          <w:sz w:val="32"/>
          <w:szCs w:val="32"/>
        </w:rPr>
      </w:pPr>
      <w:bookmarkStart w:id="9" w:name="_Toc507424429"/>
      <w:r w:rsidRPr="00D0423E">
        <w:rPr>
          <w:rFonts w:ascii="標楷體" w:eastAsia="標楷體" w:hAnsi="標楷體" w:hint="eastAsia"/>
          <w:sz w:val="32"/>
          <w:szCs w:val="32"/>
        </w:rPr>
        <w:t>一、提供藥癮者社區輔導處遇服務</w:t>
      </w:r>
      <w:bookmarkEnd w:id="9"/>
    </w:p>
    <w:p w:rsidR="008D2952" w:rsidRPr="00D0423E" w:rsidRDefault="008D3BE8" w:rsidP="00886EEF">
      <w:pPr>
        <w:pStyle w:val="af2"/>
        <w:widowControl/>
        <w:numPr>
          <w:ilvl w:val="0"/>
          <w:numId w:val="5"/>
        </w:numPr>
        <w:spacing w:line="560" w:lineRule="exact"/>
        <w:ind w:leftChars="0"/>
        <w:jc w:val="both"/>
        <w:rPr>
          <w:rFonts w:hAnsi="標楷體" w:cs="新細明體"/>
          <w:kern w:val="0"/>
          <w:szCs w:val="28"/>
        </w:rPr>
      </w:pPr>
      <w:r w:rsidRPr="00D0423E">
        <w:rPr>
          <w:rFonts w:hAnsi="標楷體" w:cs="新細明體" w:hint="eastAsia"/>
          <w:kern w:val="0"/>
          <w:szCs w:val="28"/>
        </w:rPr>
        <w:t>藥癮者追蹤輔導</w:t>
      </w:r>
      <w:r w:rsidRPr="00D0423E">
        <w:rPr>
          <w:rFonts w:hAnsi="標楷體" w:cs="新細明體" w:hint="eastAsia"/>
          <w:kern w:val="0"/>
          <w:szCs w:val="28"/>
          <w:lang w:eastAsia="zh-HK"/>
        </w:rPr>
        <w:t>服務績效</w:t>
      </w:r>
    </w:p>
    <w:p w:rsidR="002857A2" w:rsidRPr="00D0423E" w:rsidRDefault="008D3BE8" w:rsidP="00886EEF">
      <w:pPr>
        <w:pStyle w:val="af2"/>
        <w:numPr>
          <w:ilvl w:val="0"/>
          <w:numId w:val="6"/>
        </w:numPr>
        <w:spacing w:line="500" w:lineRule="exact"/>
        <w:ind w:leftChars="0" w:left="851" w:hanging="284"/>
        <w:jc w:val="both"/>
        <w:rPr>
          <w:rFonts w:hAnsi="標楷體"/>
          <w:szCs w:val="28"/>
        </w:rPr>
      </w:pPr>
      <w:r w:rsidRPr="00D0423E">
        <w:rPr>
          <w:rFonts w:hAnsi="標楷體" w:hint="eastAsia"/>
          <w:szCs w:val="28"/>
        </w:rPr>
        <w:t>本市</w:t>
      </w:r>
      <w:r w:rsidR="007005B5" w:rsidRPr="00D0423E">
        <w:rPr>
          <w:rFonts w:hAnsi="標楷體" w:cs="Liberation Serif" w:hint="eastAsia"/>
          <w:szCs w:val="28"/>
        </w:rPr>
        <w:t>106</w:t>
      </w:r>
      <w:r w:rsidR="007005B5" w:rsidRPr="00D0423E">
        <w:rPr>
          <w:rFonts w:hAnsi="標楷體" w:hint="eastAsia"/>
          <w:szCs w:val="28"/>
        </w:rPr>
        <w:t>年</w:t>
      </w:r>
      <w:r w:rsidRPr="00D0423E">
        <w:rPr>
          <w:rFonts w:hAnsi="標楷體" w:hint="eastAsia"/>
          <w:szCs w:val="28"/>
        </w:rPr>
        <w:t>累計關懷</w:t>
      </w:r>
      <w:proofErr w:type="gramStart"/>
      <w:r w:rsidR="00067E11" w:rsidRPr="00D0423E">
        <w:rPr>
          <w:rFonts w:hAnsi="標楷體" w:hint="eastAsia"/>
          <w:szCs w:val="28"/>
        </w:rPr>
        <w:t>列管</w:t>
      </w:r>
      <w:r w:rsidRPr="00D0423E">
        <w:rPr>
          <w:rFonts w:hAnsi="標楷體" w:hint="eastAsia"/>
          <w:szCs w:val="28"/>
          <w:lang w:eastAsia="zh-HK"/>
        </w:rPr>
        <w:t>藥癮</w:t>
      </w:r>
      <w:proofErr w:type="gramEnd"/>
      <w:r w:rsidRPr="00D0423E">
        <w:rPr>
          <w:rFonts w:hAnsi="標楷體" w:hint="eastAsia"/>
          <w:szCs w:val="28"/>
        </w:rPr>
        <w:t>個案</w:t>
      </w:r>
      <w:r w:rsidR="00067E11" w:rsidRPr="00D0423E">
        <w:rPr>
          <w:rFonts w:hAnsi="標楷體" w:hint="eastAsia"/>
          <w:szCs w:val="28"/>
        </w:rPr>
        <w:t>總人數</w:t>
      </w:r>
      <w:r w:rsidRPr="00D0423E">
        <w:rPr>
          <w:rFonts w:hAnsi="標楷體" w:cs="Liberation Serif" w:hint="eastAsia"/>
          <w:szCs w:val="28"/>
        </w:rPr>
        <w:t>4,940</w:t>
      </w:r>
      <w:r w:rsidRPr="00D0423E">
        <w:rPr>
          <w:rFonts w:hAnsi="標楷體" w:hint="eastAsia"/>
          <w:szCs w:val="28"/>
        </w:rPr>
        <w:t>人，</w:t>
      </w:r>
      <w:r w:rsidR="007005B5" w:rsidRPr="00D0423E">
        <w:rPr>
          <w:rFonts w:hAnsi="標楷體" w:hint="eastAsia"/>
          <w:szCs w:val="28"/>
          <w:lang w:eastAsia="zh-HK"/>
        </w:rPr>
        <w:t>其中</w:t>
      </w:r>
      <w:r w:rsidR="002857A2" w:rsidRPr="00D0423E">
        <w:rPr>
          <w:rFonts w:hAnsi="標楷體" w:hint="eastAsia"/>
          <w:szCs w:val="28"/>
        </w:rPr>
        <w:t>男性4,185人</w:t>
      </w:r>
      <w:r w:rsidR="007005B5" w:rsidRPr="00D0423E">
        <w:rPr>
          <w:rFonts w:hAnsi="標楷體" w:hint="eastAsia"/>
          <w:szCs w:val="28"/>
        </w:rPr>
        <w:t>（</w:t>
      </w:r>
      <w:r w:rsidR="00391797">
        <w:rPr>
          <w:rFonts w:hAnsi="標楷體" w:hint="eastAsia"/>
          <w:szCs w:val="28"/>
        </w:rPr>
        <w:t>84.72</w:t>
      </w:r>
      <w:r w:rsidR="002857A2" w:rsidRPr="00D0423E">
        <w:rPr>
          <w:rFonts w:hAnsi="標楷體" w:hint="eastAsia"/>
          <w:szCs w:val="28"/>
        </w:rPr>
        <w:t>%</w:t>
      </w:r>
      <w:r w:rsidR="007005B5" w:rsidRPr="00D0423E">
        <w:rPr>
          <w:rFonts w:hAnsi="標楷體" w:hint="eastAsia"/>
          <w:szCs w:val="28"/>
        </w:rPr>
        <w:t>）</w:t>
      </w:r>
      <w:r w:rsidR="002857A2" w:rsidRPr="00D0423E">
        <w:rPr>
          <w:rFonts w:hAnsi="標楷體" w:hint="eastAsia"/>
          <w:szCs w:val="28"/>
        </w:rPr>
        <w:t>，女性755人</w:t>
      </w:r>
      <w:r w:rsidR="007005B5" w:rsidRPr="00D0423E">
        <w:rPr>
          <w:rFonts w:hAnsi="標楷體" w:hint="eastAsia"/>
          <w:szCs w:val="28"/>
        </w:rPr>
        <w:t>（</w:t>
      </w:r>
      <w:r w:rsidR="002857A2" w:rsidRPr="00D0423E">
        <w:rPr>
          <w:rFonts w:hAnsi="標楷體" w:hint="eastAsia"/>
          <w:szCs w:val="28"/>
        </w:rPr>
        <w:t>15</w:t>
      </w:r>
      <w:r w:rsidR="00391797">
        <w:rPr>
          <w:rFonts w:hAnsi="標楷體" w:hint="eastAsia"/>
          <w:szCs w:val="28"/>
        </w:rPr>
        <w:t>.28</w:t>
      </w:r>
      <w:r w:rsidR="002857A2" w:rsidRPr="00D0423E">
        <w:rPr>
          <w:rFonts w:hAnsi="標楷體" w:hint="eastAsia"/>
          <w:szCs w:val="28"/>
        </w:rPr>
        <w:t>%</w:t>
      </w:r>
      <w:r w:rsidR="007005B5" w:rsidRPr="00D0423E">
        <w:rPr>
          <w:rFonts w:hAnsi="標楷體" w:hint="eastAsia"/>
          <w:szCs w:val="28"/>
        </w:rPr>
        <w:t>）</w:t>
      </w:r>
      <w:r w:rsidR="002857A2" w:rsidRPr="00D0423E">
        <w:rPr>
          <w:rFonts w:hAnsi="標楷體" w:hint="eastAsia"/>
          <w:szCs w:val="28"/>
        </w:rPr>
        <w:t>，以男性為多</w:t>
      </w:r>
      <w:r w:rsidR="007005B5" w:rsidRPr="00D0423E">
        <w:rPr>
          <w:rFonts w:hAnsi="標楷體" w:hint="eastAsia"/>
          <w:szCs w:val="28"/>
        </w:rPr>
        <w:t>（</w:t>
      </w:r>
      <w:r w:rsidR="007005B5" w:rsidRPr="00D0423E">
        <w:rPr>
          <w:rFonts w:hAnsi="標楷體" w:hint="eastAsia"/>
          <w:szCs w:val="28"/>
          <w:lang w:eastAsia="zh-HK"/>
        </w:rPr>
        <w:t>如圖一</w:t>
      </w:r>
      <w:r w:rsidR="007005B5" w:rsidRPr="00D0423E">
        <w:rPr>
          <w:rFonts w:hAnsi="標楷體" w:hint="eastAsia"/>
          <w:szCs w:val="28"/>
        </w:rPr>
        <w:t>）。</w:t>
      </w:r>
      <w:r w:rsidR="002857A2" w:rsidRPr="00D0423E">
        <w:rPr>
          <w:rFonts w:hAnsi="標楷體" w:hint="eastAsia"/>
          <w:szCs w:val="28"/>
        </w:rPr>
        <w:t>以年齡區分，19歲以下28人</w:t>
      </w:r>
      <w:r w:rsidR="007005B5" w:rsidRPr="00D0423E">
        <w:rPr>
          <w:rFonts w:hAnsi="標楷體" w:hint="eastAsia"/>
          <w:szCs w:val="28"/>
        </w:rPr>
        <w:t>（</w:t>
      </w:r>
      <w:r w:rsidR="00391797">
        <w:rPr>
          <w:rFonts w:hAnsi="標楷體" w:hint="eastAsia"/>
          <w:szCs w:val="28"/>
        </w:rPr>
        <w:t>0.57</w:t>
      </w:r>
      <w:r w:rsidR="002857A2" w:rsidRPr="00D0423E">
        <w:rPr>
          <w:rFonts w:hAnsi="標楷體" w:hint="eastAsia"/>
          <w:szCs w:val="28"/>
        </w:rPr>
        <w:t>%</w:t>
      </w:r>
      <w:r w:rsidR="007005B5" w:rsidRPr="00D0423E">
        <w:rPr>
          <w:rFonts w:hAnsi="標楷體" w:hint="eastAsia"/>
          <w:szCs w:val="28"/>
        </w:rPr>
        <w:t>）</w:t>
      </w:r>
      <w:r w:rsidR="002857A2" w:rsidRPr="00D0423E">
        <w:rPr>
          <w:rFonts w:hAnsi="標楷體" w:hint="eastAsia"/>
          <w:szCs w:val="28"/>
        </w:rPr>
        <w:t>，20歲</w:t>
      </w:r>
      <w:r w:rsidR="007005B5" w:rsidRPr="00D0423E">
        <w:rPr>
          <w:rFonts w:hAnsi="標楷體" w:hint="eastAsia"/>
          <w:szCs w:val="28"/>
        </w:rPr>
        <w:t>至</w:t>
      </w:r>
      <w:r w:rsidR="002857A2" w:rsidRPr="00D0423E">
        <w:rPr>
          <w:rFonts w:hAnsi="標楷體" w:hint="eastAsia"/>
          <w:szCs w:val="28"/>
        </w:rPr>
        <w:t>29歲1</w:t>
      </w:r>
      <w:r w:rsidR="007005B5" w:rsidRPr="00D0423E">
        <w:rPr>
          <w:rFonts w:hAnsi="標楷體" w:hint="eastAsia"/>
          <w:szCs w:val="28"/>
        </w:rPr>
        <w:t>,</w:t>
      </w:r>
      <w:r w:rsidR="002857A2" w:rsidRPr="00D0423E">
        <w:rPr>
          <w:rFonts w:hAnsi="標楷體" w:hint="eastAsia"/>
          <w:szCs w:val="28"/>
        </w:rPr>
        <w:t>415人</w:t>
      </w:r>
      <w:r w:rsidR="007005B5" w:rsidRPr="00D0423E">
        <w:rPr>
          <w:rFonts w:hAnsi="標楷體" w:hint="eastAsia"/>
          <w:szCs w:val="28"/>
        </w:rPr>
        <w:t>（</w:t>
      </w:r>
      <w:r w:rsidR="002857A2" w:rsidRPr="00D0423E">
        <w:rPr>
          <w:rFonts w:hAnsi="標楷體" w:hint="eastAsia"/>
          <w:szCs w:val="28"/>
        </w:rPr>
        <w:t>2</w:t>
      </w:r>
      <w:r w:rsidR="00391797">
        <w:rPr>
          <w:rFonts w:hAnsi="標楷體" w:hint="eastAsia"/>
          <w:szCs w:val="28"/>
        </w:rPr>
        <w:t>8.64</w:t>
      </w:r>
      <w:r w:rsidR="002857A2" w:rsidRPr="00D0423E">
        <w:rPr>
          <w:rFonts w:hAnsi="標楷體" w:hint="eastAsia"/>
          <w:szCs w:val="28"/>
        </w:rPr>
        <w:t>%</w:t>
      </w:r>
      <w:r w:rsidR="007005B5" w:rsidRPr="00D0423E">
        <w:rPr>
          <w:rFonts w:hAnsi="標楷體" w:hint="eastAsia"/>
          <w:szCs w:val="28"/>
        </w:rPr>
        <w:t>）</w:t>
      </w:r>
      <w:r w:rsidR="002857A2" w:rsidRPr="00D0423E">
        <w:rPr>
          <w:rFonts w:hAnsi="標楷體" w:hint="eastAsia"/>
          <w:szCs w:val="28"/>
        </w:rPr>
        <w:t>，30歲</w:t>
      </w:r>
      <w:r w:rsidR="007005B5" w:rsidRPr="00D0423E">
        <w:rPr>
          <w:rFonts w:hAnsi="標楷體" w:hint="eastAsia"/>
          <w:szCs w:val="28"/>
        </w:rPr>
        <w:t>至</w:t>
      </w:r>
      <w:r w:rsidR="002857A2" w:rsidRPr="00D0423E">
        <w:rPr>
          <w:rFonts w:hAnsi="標楷體" w:hint="eastAsia"/>
          <w:szCs w:val="28"/>
        </w:rPr>
        <w:t>39歲1</w:t>
      </w:r>
      <w:r w:rsidR="007005B5" w:rsidRPr="00D0423E">
        <w:rPr>
          <w:rFonts w:hAnsi="標楷體" w:hint="eastAsia"/>
          <w:szCs w:val="28"/>
        </w:rPr>
        <w:t>,</w:t>
      </w:r>
      <w:r w:rsidR="002857A2" w:rsidRPr="00D0423E">
        <w:rPr>
          <w:rFonts w:hAnsi="標楷體" w:hint="eastAsia"/>
          <w:szCs w:val="28"/>
        </w:rPr>
        <w:t>459人</w:t>
      </w:r>
      <w:r w:rsidR="007005B5" w:rsidRPr="00D0423E">
        <w:rPr>
          <w:rFonts w:hAnsi="標楷體" w:hint="eastAsia"/>
          <w:szCs w:val="28"/>
        </w:rPr>
        <w:t>（</w:t>
      </w:r>
      <w:r w:rsidR="002857A2" w:rsidRPr="00D0423E">
        <w:rPr>
          <w:rFonts w:hAnsi="標楷體" w:hint="eastAsia"/>
          <w:szCs w:val="28"/>
        </w:rPr>
        <w:t>29</w:t>
      </w:r>
      <w:r w:rsidR="00391797">
        <w:rPr>
          <w:rFonts w:hAnsi="標楷體" w:hint="eastAsia"/>
          <w:szCs w:val="28"/>
        </w:rPr>
        <w:t>.53</w:t>
      </w:r>
      <w:r w:rsidR="002857A2" w:rsidRPr="00D0423E">
        <w:rPr>
          <w:rFonts w:hAnsi="標楷體" w:hint="eastAsia"/>
          <w:szCs w:val="28"/>
        </w:rPr>
        <w:t>%</w:t>
      </w:r>
      <w:r w:rsidR="007005B5" w:rsidRPr="00D0423E">
        <w:rPr>
          <w:rFonts w:hAnsi="標楷體" w:hint="eastAsia"/>
          <w:szCs w:val="28"/>
        </w:rPr>
        <w:t>）</w:t>
      </w:r>
      <w:r w:rsidR="002857A2" w:rsidRPr="00D0423E">
        <w:rPr>
          <w:rFonts w:hAnsi="標楷體" w:hint="eastAsia"/>
          <w:szCs w:val="28"/>
        </w:rPr>
        <w:t>，40歲</w:t>
      </w:r>
      <w:r w:rsidR="007005B5" w:rsidRPr="00D0423E">
        <w:rPr>
          <w:rFonts w:hAnsi="標楷體" w:hint="eastAsia"/>
          <w:szCs w:val="28"/>
        </w:rPr>
        <w:t>至</w:t>
      </w:r>
      <w:r w:rsidR="002857A2" w:rsidRPr="00D0423E">
        <w:rPr>
          <w:rFonts w:hAnsi="標楷體" w:hint="eastAsia"/>
          <w:szCs w:val="28"/>
        </w:rPr>
        <w:t>49歲1</w:t>
      </w:r>
      <w:r w:rsidR="007005B5" w:rsidRPr="00D0423E">
        <w:rPr>
          <w:rFonts w:hAnsi="標楷體" w:hint="eastAsia"/>
          <w:szCs w:val="28"/>
        </w:rPr>
        <w:t>,</w:t>
      </w:r>
      <w:r w:rsidR="002857A2" w:rsidRPr="00D0423E">
        <w:rPr>
          <w:rFonts w:hAnsi="標楷體" w:hint="eastAsia"/>
          <w:szCs w:val="28"/>
        </w:rPr>
        <w:t>349人</w:t>
      </w:r>
      <w:r w:rsidR="007005B5" w:rsidRPr="00D0423E">
        <w:rPr>
          <w:rFonts w:hAnsi="標楷體" w:hint="eastAsia"/>
          <w:szCs w:val="28"/>
        </w:rPr>
        <w:t>（</w:t>
      </w:r>
      <w:r w:rsidR="002857A2" w:rsidRPr="00D0423E">
        <w:rPr>
          <w:rFonts w:hAnsi="標楷體" w:hint="eastAsia"/>
          <w:szCs w:val="28"/>
        </w:rPr>
        <w:t>27</w:t>
      </w:r>
      <w:r w:rsidR="00391797">
        <w:rPr>
          <w:rFonts w:hAnsi="標楷體" w:hint="eastAsia"/>
          <w:szCs w:val="28"/>
        </w:rPr>
        <w:t>.31</w:t>
      </w:r>
      <w:r w:rsidR="002857A2" w:rsidRPr="00D0423E">
        <w:rPr>
          <w:rFonts w:hAnsi="標楷體" w:hint="eastAsia"/>
          <w:szCs w:val="28"/>
        </w:rPr>
        <w:t>%</w:t>
      </w:r>
      <w:r w:rsidR="007005B5" w:rsidRPr="00D0423E">
        <w:rPr>
          <w:rFonts w:hAnsi="標楷體" w:hint="eastAsia"/>
          <w:szCs w:val="28"/>
        </w:rPr>
        <w:t>）</w:t>
      </w:r>
      <w:r w:rsidR="002857A2" w:rsidRPr="00D0423E">
        <w:rPr>
          <w:rFonts w:hAnsi="標楷體" w:hint="eastAsia"/>
          <w:szCs w:val="28"/>
        </w:rPr>
        <w:t>，50歲</w:t>
      </w:r>
      <w:r w:rsidR="007005B5" w:rsidRPr="00D0423E">
        <w:rPr>
          <w:rFonts w:hAnsi="標楷體" w:hint="eastAsia"/>
          <w:szCs w:val="28"/>
        </w:rPr>
        <w:t>至</w:t>
      </w:r>
      <w:r w:rsidR="002857A2" w:rsidRPr="00D0423E">
        <w:rPr>
          <w:rFonts w:hAnsi="標楷體" w:hint="eastAsia"/>
          <w:szCs w:val="28"/>
        </w:rPr>
        <w:t>59歲576人</w:t>
      </w:r>
      <w:r w:rsidR="007005B5" w:rsidRPr="00D0423E">
        <w:rPr>
          <w:rFonts w:hAnsi="標楷體" w:hint="eastAsia"/>
          <w:szCs w:val="28"/>
        </w:rPr>
        <w:t>（</w:t>
      </w:r>
      <w:r w:rsidR="002857A2" w:rsidRPr="00D0423E">
        <w:rPr>
          <w:rFonts w:hAnsi="標楷體" w:hint="eastAsia"/>
          <w:szCs w:val="28"/>
        </w:rPr>
        <w:t>1</w:t>
      </w:r>
      <w:r w:rsidR="00391797">
        <w:rPr>
          <w:rFonts w:hAnsi="標楷體" w:hint="eastAsia"/>
          <w:szCs w:val="28"/>
        </w:rPr>
        <w:t>1.66</w:t>
      </w:r>
      <w:r w:rsidR="002857A2" w:rsidRPr="00D0423E">
        <w:rPr>
          <w:rFonts w:hAnsi="標楷體" w:hint="eastAsia"/>
          <w:szCs w:val="28"/>
        </w:rPr>
        <w:t>%</w:t>
      </w:r>
      <w:r w:rsidR="007005B5" w:rsidRPr="00D0423E">
        <w:rPr>
          <w:rFonts w:hAnsi="標楷體" w:hint="eastAsia"/>
          <w:szCs w:val="28"/>
        </w:rPr>
        <w:t>）</w:t>
      </w:r>
      <w:r w:rsidR="002857A2" w:rsidRPr="00D0423E">
        <w:rPr>
          <w:rFonts w:hAnsi="標楷體" w:hint="eastAsia"/>
          <w:szCs w:val="28"/>
        </w:rPr>
        <w:t>，60歲</w:t>
      </w:r>
      <w:r w:rsidR="007005B5" w:rsidRPr="00D0423E">
        <w:rPr>
          <w:rFonts w:hAnsi="標楷體" w:hint="eastAsia"/>
          <w:szCs w:val="28"/>
        </w:rPr>
        <w:t>至</w:t>
      </w:r>
      <w:r w:rsidR="002857A2" w:rsidRPr="00D0423E">
        <w:rPr>
          <w:rFonts w:hAnsi="標楷體" w:hint="eastAsia"/>
          <w:szCs w:val="28"/>
        </w:rPr>
        <w:t>69歲110人</w:t>
      </w:r>
      <w:r w:rsidR="007005B5" w:rsidRPr="00D0423E">
        <w:rPr>
          <w:rFonts w:hAnsi="標楷體" w:hint="eastAsia"/>
          <w:szCs w:val="28"/>
        </w:rPr>
        <w:t>（</w:t>
      </w:r>
      <w:r w:rsidR="002857A2" w:rsidRPr="00D0423E">
        <w:rPr>
          <w:rFonts w:hAnsi="標楷體" w:hint="eastAsia"/>
          <w:szCs w:val="28"/>
        </w:rPr>
        <w:t>2</w:t>
      </w:r>
      <w:r w:rsidR="00391797">
        <w:rPr>
          <w:rFonts w:hAnsi="標楷體" w:hint="eastAsia"/>
          <w:szCs w:val="28"/>
        </w:rPr>
        <w:t>.23</w:t>
      </w:r>
      <w:r w:rsidR="002857A2" w:rsidRPr="00D0423E">
        <w:rPr>
          <w:rFonts w:hAnsi="標楷體" w:hint="eastAsia"/>
          <w:szCs w:val="28"/>
        </w:rPr>
        <w:t>%</w:t>
      </w:r>
      <w:r w:rsidR="007005B5" w:rsidRPr="00D0423E">
        <w:rPr>
          <w:rFonts w:hAnsi="標楷體" w:hint="eastAsia"/>
          <w:szCs w:val="28"/>
        </w:rPr>
        <w:t>）</w:t>
      </w:r>
      <w:r w:rsidR="002857A2" w:rsidRPr="00D0423E">
        <w:rPr>
          <w:rFonts w:hAnsi="標楷體" w:hint="eastAsia"/>
          <w:szCs w:val="28"/>
        </w:rPr>
        <w:t>，70歲以上3人</w:t>
      </w:r>
      <w:r w:rsidR="00391797" w:rsidRPr="00D0423E">
        <w:rPr>
          <w:rFonts w:hAnsi="標楷體" w:hint="eastAsia"/>
          <w:szCs w:val="28"/>
        </w:rPr>
        <w:t>（</w:t>
      </w:r>
      <w:r w:rsidR="00391797">
        <w:rPr>
          <w:rFonts w:hAnsi="標楷體" w:hint="eastAsia"/>
          <w:szCs w:val="28"/>
        </w:rPr>
        <w:t>0.06</w:t>
      </w:r>
      <w:r w:rsidR="00391797" w:rsidRPr="00D0423E">
        <w:rPr>
          <w:rFonts w:hAnsi="標楷體" w:hint="eastAsia"/>
          <w:szCs w:val="28"/>
        </w:rPr>
        <w:t>%）</w:t>
      </w:r>
      <w:r w:rsidR="007005B5" w:rsidRPr="00D0423E">
        <w:rPr>
          <w:rFonts w:hAnsi="標楷體" w:hint="eastAsia"/>
          <w:szCs w:val="28"/>
        </w:rPr>
        <w:t>（</w:t>
      </w:r>
      <w:r w:rsidR="007005B5" w:rsidRPr="00D0423E">
        <w:rPr>
          <w:rFonts w:hAnsi="標楷體" w:hint="eastAsia"/>
          <w:szCs w:val="28"/>
          <w:lang w:eastAsia="zh-HK"/>
        </w:rPr>
        <w:t>如圖二</w:t>
      </w:r>
      <w:r w:rsidR="007005B5" w:rsidRPr="00D0423E">
        <w:rPr>
          <w:rFonts w:hAnsi="標楷體" w:hint="eastAsia"/>
          <w:szCs w:val="28"/>
        </w:rPr>
        <w:t>）</w:t>
      </w:r>
      <w:r w:rsidR="002857A2" w:rsidRPr="00D0423E">
        <w:rPr>
          <w:rFonts w:hAnsi="標楷體" w:hint="eastAsia"/>
          <w:szCs w:val="28"/>
        </w:rPr>
        <w:t>。</w:t>
      </w:r>
    </w:p>
    <w:p w:rsidR="00F36195" w:rsidRDefault="00391797" w:rsidP="00E34D98">
      <w:pPr>
        <w:pStyle w:val="Web"/>
        <w:spacing w:before="0" w:beforeAutospacing="0" w:after="0" w:afterAutospacing="0" w:line="560" w:lineRule="exact"/>
        <w:ind w:left="4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1187450</wp:posOffset>
            </wp:positionH>
            <wp:positionV relativeFrom="margin">
              <wp:posOffset>3282950</wp:posOffset>
            </wp:positionV>
            <wp:extent cx="3497580" cy="219011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19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6195" w:rsidRDefault="00F36195" w:rsidP="00E34D98">
      <w:pPr>
        <w:pStyle w:val="Web"/>
        <w:spacing w:before="0" w:beforeAutospacing="0" w:after="0" w:afterAutospacing="0" w:line="560" w:lineRule="exact"/>
        <w:ind w:left="480"/>
        <w:jc w:val="center"/>
        <w:rPr>
          <w:rFonts w:ascii="標楷體" w:eastAsia="標楷體" w:hAnsi="標楷體"/>
          <w:sz w:val="28"/>
          <w:szCs w:val="28"/>
        </w:rPr>
      </w:pPr>
    </w:p>
    <w:p w:rsidR="00F36195" w:rsidRDefault="00F36195" w:rsidP="00E34D98">
      <w:pPr>
        <w:pStyle w:val="Web"/>
        <w:spacing w:before="0" w:beforeAutospacing="0" w:after="0" w:afterAutospacing="0" w:line="560" w:lineRule="exact"/>
        <w:ind w:left="480"/>
        <w:jc w:val="center"/>
        <w:rPr>
          <w:rFonts w:ascii="標楷體" w:eastAsia="標楷體" w:hAnsi="標楷體"/>
          <w:sz w:val="28"/>
          <w:szCs w:val="28"/>
        </w:rPr>
      </w:pPr>
    </w:p>
    <w:p w:rsidR="00F36195" w:rsidRDefault="00F36195" w:rsidP="00E34D98">
      <w:pPr>
        <w:pStyle w:val="Web"/>
        <w:spacing w:before="0" w:beforeAutospacing="0" w:after="0" w:afterAutospacing="0" w:line="560" w:lineRule="exact"/>
        <w:ind w:left="480"/>
        <w:jc w:val="center"/>
        <w:rPr>
          <w:rFonts w:ascii="標楷體" w:eastAsia="標楷體" w:hAnsi="標楷體"/>
          <w:sz w:val="28"/>
          <w:szCs w:val="28"/>
        </w:rPr>
      </w:pPr>
    </w:p>
    <w:p w:rsidR="00F36195" w:rsidRDefault="00F36195" w:rsidP="00E34D98">
      <w:pPr>
        <w:pStyle w:val="Web"/>
        <w:spacing w:before="0" w:beforeAutospacing="0" w:after="0" w:afterAutospacing="0" w:line="560" w:lineRule="exact"/>
        <w:ind w:left="480"/>
        <w:jc w:val="center"/>
        <w:rPr>
          <w:rFonts w:ascii="標楷體" w:eastAsia="標楷體" w:hAnsi="標楷體"/>
          <w:sz w:val="28"/>
          <w:szCs w:val="28"/>
        </w:rPr>
      </w:pPr>
    </w:p>
    <w:p w:rsidR="00F36195" w:rsidRDefault="00F36195" w:rsidP="00E34D98">
      <w:pPr>
        <w:pStyle w:val="Web"/>
        <w:spacing w:before="0" w:beforeAutospacing="0" w:after="0" w:afterAutospacing="0" w:line="560" w:lineRule="exact"/>
        <w:ind w:left="480"/>
        <w:jc w:val="center"/>
        <w:rPr>
          <w:rFonts w:ascii="標楷體" w:eastAsia="標楷體" w:hAnsi="標楷體"/>
          <w:sz w:val="28"/>
          <w:szCs w:val="28"/>
        </w:rPr>
      </w:pPr>
    </w:p>
    <w:p w:rsidR="00F36195" w:rsidRDefault="00F36195" w:rsidP="00E34D98">
      <w:pPr>
        <w:pStyle w:val="Web"/>
        <w:spacing w:before="0" w:beforeAutospacing="0" w:after="0" w:afterAutospacing="0" w:line="560" w:lineRule="exact"/>
        <w:ind w:left="480"/>
        <w:jc w:val="center"/>
        <w:rPr>
          <w:rFonts w:ascii="標楷體" w:eastAsia="標楷體" w:hAnsi="標楷體"/>
          <w:sz w:val="28"/>
          <w:szCs w:val="28"/>
        </w:rPr>
      </w:pPr>
    </w:p>
    <w:p w:rsidR="00E34D98" w:rsidRDefault="00E34D98" w:rsidP="00E34D98">
      <w:pPr>
        <w:pStyle w:val="Web"/>
        <w:spacing w:before="0" w:beforeAutospacing="0" w:after="0" w:afterAutospacing="0" w:line="560" w:lineRule="exact"/>
        <w:ind w:left="480"/>
        <w:jc w:val="center"/>
        <w:rPr>
          <w:rFonts w:ascii="標楷體" w:eastAsia="標楷體" w:hAnsi="標楷體"/>
          <w:sz w:val="28"/>
          <w:szCs w:val="28"/>
        </w:rPr>
      </w:pPr>
      <w:r w:rsidRPr="00D0423E">
        <w:rPr>
          <w:rFonts w:ascii="標楷體" w:eastAsia="標楷體" w:hAnsi="標楷體" w:hint="eastAsia"/>
          <w:sz w:val="28"/>
          <w:szCs w:val="28"/>
        </w:rPr>
        <w:t>圖一:106年列管個案男女比率</w:t>
      </w:r>
    </w:p>
    <w:p w:rsidR="00F36195" w:rsidRPr="00D0423E" w:rsidRDefault="00391797" w:rsidP="00E34D98">
      <w:pPr>
        <w:pStyle w:val="Web"/>
        <w:spacing w:before="0" w:beforeAutospacing="0" w:after="0" w:afterAutospacing="0" w:line="560" w:lineRule="exact"/>
        <w:ind w:left="4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1085215</wp:posOffset>
            </wp:positionH>
            <wp:positionV relativeFrom="margin">
              <wp:posOffset>6269990</wp:posOffset>
            </wp:positionV>
            <wp:extent cx="3472815" cy="208788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6195" w:rsidRDefault="00F36195" w:rsidP="000A0028">
      <w:pPr>
        <w:pStyle w:val="Web"/>
        <w:spacing w:before="240" w:beforeAutospacing="0" w:after="0" w:afterAutospacing="0" w:line="5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36195" w:rsidRDefault="00F36195" w:rsidP="000A0028">
      <w:pPr>
        <w:pStyle w:val="Web"/>
        <w:spacing w:before="240" w:beforeAutospacing="0" w:after="0" w:afterAutospacing="0" w:line="560" w:lineRule="exact"/>
        <w:jc w:val="center"/>
        <w:rPr>
          <w:rFonts w:ascii="標楷體" w:eastAsia="標楷體" w:hAnsi="標楷體"/>
          <w:noProof/>
          <w:sz w:val="28"/>
          <w:szCs w:val="28"/>
        </w:rPr>
      </w:pPr>
    </w:p>
    <w:p w:rsidR="00F36195" w:rsidRDefault="00F36195" w:rsidP="000A0028">
      <w:pPr>
        <w:pStyle w:val="Web"/>
        <w:spacing w:before="240" w:beforeAutospacing="0" w:after="0" w:afterAutospacing="0" w:line="560" w:lineRule="exact"/>
        <w:jc w:val="center"/>
        <w:rPr>
          <w:rFonts w:ascii="標楷體" w:eastAsia="標楷體" w:hAnsi="標楷體"/>
          <w:noProof/>
          <w:sz w:val="28"/>
          <w:szCs w:val="28"/>
        </w:rPr>
      </w:pPr>
    </w:p>
    <w:p w:rsidR="00F36195" w:rsidRDefault="00F36195" w:rsidP="000A0028">
      <w:pPr>
        <w:pStyle w:val="Web"/>
        <w:spacing w:before="240" w:beforeAutospacing="0" w:after="0" w:afterAutospacing="0" w:line="5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8D3BE8" w:rsidRPr="00D0423E" w:rsidRDefault="008D3BE8" w:rsidP="000A0028">
      <w:pPr>
        <w:pStyle w:val="Web"/>
        <w:spacing w:before="240" w:beforeAutospacing="0" w:after="0" w:afterAutospacing="0"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D0423E">
        <w:rPr>
          <w:rFonts w:ascii="標楷體" w:eastAsia="標楷體" w:hAnsi="標楷體" w:hint="eastAsia"/>
          <w:sz w:val="28"/>
          <w:szCs w:val="28"/>
        </w:rPr>
        <w:t>圖二</w:t>
      </w:r>
      <w:r w:rsidR="001D7E17" w:rsidRPr="00D0423E">
        <w:rPr>
          <w:rFonts w:ascii="標楷體" w:eastAsia="標楷體" w:hAnsi="標楷體" w:hint="eastAsia"/>
          <w:sz w:val="28"/>
          <w:szCs w:val="28"/>
        </w:rPr>
        <w:t>:106</w:t>
      </w:r>
      <w:r w:rsidRPr="00D0423E">
        <w:rPr>
          <w:rFonts w:ascii="標楷體" w:eastAsia="標楷體" w:hAnsi="標楷體" w:hint="eastAsia"/>
          <w:sz w:val="28"/>
          <w:szCs w:val="28"/>
        </w:rPr>
        <w:t>年列管個案年齡分布</w:t>
      </w:r>
    </w:p>
    <w:p w:rsidR="0035624F" w:rsidRPr="00D0423E" w:rsidRDefault="00DF5E5A" w:rsidP="00886EEF">
      <w:pPr>
        <w:pStyle w:val="af2"/>
        <w:numPr>
          <w:ilvl w:val="0"/>
          <w:numId w:val="6"/>
        </w:numPr>
        <w:spacing w:before="240" w:line="500" w:lineRule="exact"/>
        <w:ind w:leftChars="0" w:left="851" w:hanging="284"/>
        <w:jc w:val="both"/>
        <w:rPr>
          <w:rFonts w:hAnsi="標楷體" w:cs="Liberation Serif"/>
          <w:szCs w:val="28"/>
        </w:rPr>
      </w:pPr>
      <w:r w:rsidRPr="00D0423E">
        <w:rPr>
          <w:rFonts w:hAnsi="標楷體" w:cs="Liberation Serif" w:hint="eastAsia"/>
          <w:szCs w:val="28"/>
        </w:rPr>
        <w:lastRenderedPageBreak/>
        <w:t>依據衛生福利部「毒</w:t>
      </w:r>
      <w:r w:rsidR="00D16067" w:rsidRPr="00D0423E">
        <w:rPr>
          <w:rFonts w:hAnsi="標楷體" w:cs="Liberation Serif" w:hint="eastAsia"/>
          <w:szCs w:val="28"/>
        </w:rPr>
        <w:t>品危害防制中心案件管理</w:t>
      </w:r>
      <w:r w:rsidRPr="00D0423E">
        <w:rPr>
          <w:rFonts w:hAnsi="標楷體" w:cs="Liberation Serif" w:hint="eastAsia"/>
          <w:szCs w:val="28"/>
        </w:rPr>
        <w:t>系統」</w:t>
      </w:r>
      <w:r w:rsidR="008D3BE8" w:rsidRPr="00D0423E">
        <w:rPr>
          <w:rFonts w:hAnsi="標楷體" w:cs="Liberation Serif" w:hint="eastAsia"/>
          <w:szCs w:val="28"/>
        </w:rPr>
        <w:t>標準作業流程，以個案管理模式提供</w:t>
      </w:r>
      <w:r w:rsidR="007005B5" w:rsidRPr="00D0423E">
        <w:rPr>
          <w:rFonts w:hAnsi="標楷體" w:cs="Liberation Serif" w:hint="eastAsia"/>
          <w:szCs w:val="28"/>
          <w:lang w:eastAsia="zh-HK"/>
        </w:rPr>
        <w:t>整</w:t>
      </w:r>
      <w:r w:rsidR="008D3BE8" w:rsidRPr="00D0423E">
        <w:rPr>
          <w:rFonts w:hAnsi="標楷體" w:cs="Liberation Serif" w:hint="eastAsia"/>
          <w:szCs w:val="28"/>
        </w:rPr>
        <w:t>體性服務，由個案管理師提供個案心理與情緒支持、法律諮詢、醫療戒治、社會福利與就業資源轉</w:t>
      </w:r>
      <w:proofErr w:type="gramStart"/>
      <w:r w:rsidR="008D3BE8" w:rsidRPr="00D0423E">
        <w:rPr>
          <w:rFonts w:hAnsi="標楷體" w:cs="Liberation Serif" w:hint="eastAsia"/>
          <w:szCs w:val="28"/>
        </w:rPr>
        <w:t>介</w:t>
      </w:r>
      <w:proofErr w:type="gramEnd"/>
      <w:r w:rsidR="008D3BE8" w:rsidRPr="00D0423E">
        <w:rPr>
          <w:rFonts w:hAnsi="標楷體" w:cs="Liberation Serif" w:hint="eastAsia"/>
          <w:szCs w:val="28"/>
        </w:rPr>
        <w:t>等服務</w:t>
      </w:r>
      <w:r w:rsidR="007005B5" w:rsidRPr="00D0423E">
        <w:rPr>
          <w:rFonts w:hAnsi="標楷體" w:cs="Liberation Serif" w:hint="eastAsia"/>
          <w:szCs w:val="28"/>
        </w:rPr>
        <w:t>。</w:t>
      </w:r>
      <w:r w:rsidR="008D3BE8" w:rsidRPr="00D0423E">
        <w:rPr>
          <w:rFonts w:hAnsi="標楷體" w:cs="Liberation Serif" w:hint="eastAsia"/>
          <w:szCs w:val="28"/>
        </w:rPr>
        <w:t>106年計服務35,008人次，其中電訪27,749人次</w:t>
      </w:r>
      <w:r w:rsidR="007005B5" w:rsidRPr="00D0423E">
        <w:rPr>
          <w:rFonts w:hAnsi="標楷體" w:cs="Liberation Serif" w:hint="eastAsia"/>
          <w:szCs w:val="28"/>
        </w:rPr>
        <w:t>（</w:t>
      </w:r>
      <w:r w:rsidR="008D3BE8" w:rsidRPr="00D0423E">
        <w:rPr>
          <w:rFonts w:hAnsi="標楷體" w:cs="Liberation Serif" w:hint="eastAsia"/>
          <w:szCs w:val="28"/>
        </w:rPr>
        <w:t>占79.3％</w:t>
      </w:r>
      <w:r w:rsidR="007005B5" w:rsidRPr="00D0423E">
        <w:rPr>
          <w:rFonts w:hAnsi="標楷體" w:cs="Liberation Serif" w:hint="eastAsia"/>
          <w:szCs w:val="28"/>
        </w:rPr>
        <w:t>）</w:t>
      </w:r>
      <w:r w:rsidR="008D3BE8" w:rsidRPr="00D0423E">
        <w:rPr>
          <w:rFonts w:hAnsi="標楷體" w:cs="Liberation Serif" w:hint="eastAsia"/>
          <w:szCs w:val="28"/>
        </w:rPr>
        <w:t>、家訪5,048人次</w:t>
      </w:r>
      <w:r w:rsidR="007005B5" w:rsidRPr="00D0423E">
        <w:rPr>
          <w:rFonts w:hAnsi="標楷體" w:cs="Liberation Serif" w:hint="eastAsia"/>
          <w:szCs w:val="28"/>
        </w:rPr>
        <w:t>（</w:t>
      </w:r>
      <w:r w:rsidR="008D3BE8" w:rsidRPr="00D0423E">
        <w:rPr>
          <w:rFonts w:hAnsi="標楷體" w:cs="Liberation Serif" w:hint="eastAsia"/>
          <w:szCs w:val="28"/>
        </w:rPr>
        <w:t>占14.4％</w:t>
      </w:r>
      <w:r w:rsidR="007005B5" w:rsidRPr="00D0423E">
        <w:rPr>
          <w:rFonts w:hAnsi="標楷體" w:cs="Liberation Serif" w:hint="eastAsia"/>
          <w:szCs w:val="28"/>
        </w:rPr>
        <w:t>）</w:t>
      </w:r>
      <w:r w:rsidR="008D3BE8" w:rsidRPr="00D0423E">
        <w:rPr>
          <w:rFonts w:hAnsi="標楷體" w:cs="Liberation Serif" w:hint="eastAsia"/>
          <w:szCs w:val="28"/>
        </w:rPr>
        <w:t>、其他訪視</w:t>
      </w:r>
      <w:r w:rsidR="007005B5" w:rsidRPr="00D0423E">
        <w:rPr>
          <w:rFonts w:hAnsi="標楷體" w:cs="Liberation Serif" w:hint="eastAsia"/>
          <w:szCs w:val="28"/>
        </w:rPr>
        <w:t>（如轉</w:t>
      </w:r>
      <w:proofErr w:type="gramStart"/>
      <w:r w:rsidR="007005B5" w:rsidRPr="00D0423E">
        <w:rPr>
          <w:rFonts w:hAnsi="標楷體" w:cs="Liberation Serif" w:hint="eastAsia"/>
          <w:szCs w:val="28"/>
        </w:rPr>
        <w:t>介</w:t>
      </w:r>
      <w:proofErr w:type="gramEnd"/>
      <w:r w:rsidR="007005B5" w:rsidRPr="00D0423E">
        <w:rPr>
          <w:rFonts w:hAnsi="標楷體" w:cs="Liberation Serif" w:hint="eastAsia"/>
          <w:szCs w:val="28"/>
        </w:rPr>
        <w:t>回覆等）</w:t>
      </w:r>
      <w:r w:rsidR="008D3BE8" w:rsidRPr="00D0423E">
        <w:rPr>
          <w:rFonts w:hAnsi="標楷體" w:cs="Liberation Serif" w:hint="eastAsia"/>
          <w:szCs w:val="28"/>
        </w:rPr>
        <w:t>1,365人次（占3.9％）及面談846人次（占2.4％）</w:t>
      </w:r>
      <w:r w:rsidR="007005B5" w:rsidRPr="00D0423E">
        <w:rPr>
          <w:rFonts w:hAnsi="標楷體" w:cs="Liberation Serif" w:hint="eastAsia"/>
          <w:szCs w:val="28"/>
        </w:rPr>
        <w:t>（</w:t>
      </w:r>
      <w:r w:rsidR="008D3BE8" w:rsidRPr="00D0423E">
        <w:rPr>
          <w:rFonts w:hAnsi="標楷體" w:cs="Liberation Serif" w:hint="eastAsia"/>
          <w:szCs w:val="28"/>
        </w:rPr>
        <w:t>如表一</w:t>
      </w:r>
      <w:r w:rsidR="007005B5" w:rsidRPr="00D0423E">
        <w:rPr>
          <w:rFonts w:hAnsi="標楷體" w:cs="Liberation Serif" w:hint="eastAsia"/>
          <w:szCs w:val="28"/>
        </w:rPr>
        <w:t>）</w:t>
      </w:r>
      <w:r w:rsidR="008D3BE8" w:rsidRPr="00D0423E">
        <w:rPr>
          <w:rFonts w:hAnsi="標楷體" w:cs="Liberation Serif" w:hint="eastAsia"/>
          <w:szCs w:val="28"/>
        </w:rPr>
        <w:t>。</w:t>
      </w:r>
    </w:p>
    <w:p w:rsidR="008D3BE8" w:rsidRPr="00D0423E" w:rsidRDefault="008D3BE8" w:rsidP="008D3BE8">
      <w:pPr>
        <w:widowControl/>
        <w:spacing w:before="240" w:line="560" w:lineRule="exact"/>
        <w:ind w:left="567"/>
        <w:jc w:val="center"/>
        <w:rPr>
          <w:rFonts w:hAnsi="標楷體" w:cs="新細明體"/>
          <w:kern w:val="0"/>
          <w:szCs w:val="28"/>
        </w:rPr>
      </w:pPr>
      <w:r w:rsidRPr="00D0423E">
        <w:rPr>
          <w:rFonts w:hAnsi="標楷體" w:hint="eastAsia"/>
          <w:noProof/>
          <w:szCs w:val="28"/>
        </w:rPr>
        <w:t>表一：106年訪視服務類型</w:t>
      </w:r>
    </w:p>
    <w:tbl>
      <w:tblPr>
        <w:tblW w:w="76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960"/>
        <w:gridCol w:w="1560"/>
        <w:gridCol w:w="1280"/>
        <w:gridCol w:w="1280"/>
        <w:gridCol w:w="1280"/>
      </w:tblGrid>
      <w:tr w:rsidR="00D0423E" w:rsidRPr="00D0423E" w:rsidTr="008D3BE8">
        <w:trPr>
          <w:trHeight w:val="32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E8" w:rsidRPr="00D0423E" w:rsidRDefault="008D3BE8" w:rsidP="008D3BE8">
            <w:pPr>
              <w:widowControl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訪視類型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E8" w:rsidRPr="00D0423E" w:rsidRDefault="008D3BE8" w:rsidP="008D3BE8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電訪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E8" w:rsidRPr="00D0423E" w:rsidRDefault="008D3BE8" w:rsidP="008D3BE8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家訪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E8" w:rsidRPr="00D0423E" w:rsidRDefault="008D3BE8" w:rsidP="008D3BE8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面談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E8" w:rsidRPr="00D0423E" w:rsidRDefault="008D3BE8" w:rsidP="008D3BE8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其他訪視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E8" w:rsidRPr="00D0423E" w:rsidRDefault="008D3BE8" w:rsidP="008D3BE8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總計</w:t>
            </w:r>
          </w:p>
        </w:tc>
      </w:tr>
      <w:tr w:rsidR="00D0423E" w:rsidRPr="00D0423E" w:rsidTr="008D3BE8">
        <w:trPr>
          <w:trHeight w:val="324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E8" w:rsidRPr="00D0423E" w:rsidRDefault="008D3BE8" w:rsidP="008D3BE8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人次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E8" w:rsidRPr="00D0423E" w:rsidRDefault="008D3BE8" w:rsidP="003C2056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27749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E8" w:rsidRPr="00D0423E" w:rsidRDefault="008D3BE8" w:rsidP="007005B5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5</w:t>
            </w:r>
            <w:r w:rsidR="007005B5" w:rsidRPr="00D0423E">
              <w:rPr>
                <w:rFonts w:hAnsi="標楷體" w:cs="DejaVu Sans" w:hint="eastAsia"/>
                <w:kern w:val="0"/>
                <w:szCs w:val="24"/>
              </w:rPr>
              <w:t>,</w:t>
            </w:r>
            <w:r w:rsidRPr="00D0423E">
              <w:rPr>
                <w:rFonts w:hAnsi="標楷體" w:cs="DejaVu Sans" w:hint="eastAsia"/>
                <w:kern w:val="0"/>
                <w:szCs w:val="24"/>
              </w:rPr>
              <w:t>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E8" w:rsidRPr="00D0423E" w:rsidRDefault="008D3BE8" w:rsidP="007005B5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E8" w:rsidRPr="00D0423E" w:rsidRDefault="008D3BE8" w:rsidP="007005B5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1</w:t>
            </w:r>
            <w:r w:rsidR="007005B5" w:rsidRPr="00D0423E">
              <w:rPr>
                <w:rFonts w:hAnsi="標楷體" w:cs="DejaVu Sans" w:hint="eastAsia"/>
                <w:kern w:val="0"/>
                <w:szCs w:val="24"/>
              </w:rPr>
              <w:t>,</w:t>
            </w:r>
            <w:r w:rsidRPr="00D0423E">
              <w:rPr>
                <w:rFonts w:hAnsi="標楷體" w:cs="DejaVu Sans" w:hint="eastAsia"/>
                <w:kern w:val="0"/>
                <w:szCs w:val="24"/>
              </w:rPr>
              <w:t>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E8" w:rsidRPr="00D0423E" w:rsidRDefault="008D3BE8" w:rsidP="008D3BE8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35</w:t>
            </w:r>
            <w:r w:rsidR="007005B5" w:rsidRPr="00D0423E">
              <w:rPr>
                <w:rFonts w:hAnsi="標楷體" w:cs="DejaVu Sans" w:hint="eastAsia"/>
                <w:kern w:val="0"/>
                <w:szCs w:val="24"/>
              </w:rPr>
              <w:t>,</w:t>
            </w:r>
            <w:r w:rsidRPr="00D0423E">
              <w:rPr>
                <w:rFonts w:hAnsi="標楷體" w:cs="DejaVu Sans" w:hint="eastAsia"/>
                <w:kern w:val="0"/>
                <w:szCs w:val="24"/>
              </w:rPr>
              <w:t>008</w:t>
            </w:r>
          </w:p>
        </w:tc>
      </w:tr>
      <w:tr w:rsidR="00D0423E" w:rsidRPr="00D0423E" w:rsidTr="008D3BE8">
        <w:trPr>
          <w:trHeight w:val="324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E8" w:rsidRPr="00D0423E" w:rsidRDefault="008D3BE8" w:rsidP="008D3BE8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百分比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E8" w:rsidRPr="00D0423E" w:rsidRDefault="008D3BE8" w:rsidP="008D3BE8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79.3%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E8" w:rsidRPr="00D0423E" w:rsidRDefault="008D3BE8" w:rsidP="008D3BE8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14.4%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E8" w:rsidRPr="00D0423E" w:rsidRDefault="008D3BE8" w:rsidP="008D3BE8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2.4%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E8" w:rsidRPr="00D0423E" w:rsidRDefault="008D3BE8" w:rsidP="008D3BE8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3.9%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E8" w:rsidRPr="00D0423E" w:rsidRDefault="008D3BE8" w:rsidP="008D3BE8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100.0%</w:t>
            </w:r>
          </w:p>
        </w:tc>
      </w:tr>
    </w:tbl>
    <w:p w:rsidR="008D2952" w:rsidRPr="00D0423E" w:rsidRDefault="008D3BE8" w:rsidP="00886EEF">
      <w:pPr>
        <w:pStyle w:val="af2"/>
        <w:numPr>
          <w:ilvl w:val="0"/>
          <w:numId w:val="6"/>
        </w:numPr>
        <w:spacing w:before="240" w:line="500" w:lineRule="exact"/>
        <w:ind w:leftChars="0" w:left="851" w:hanging="284"/>
        <w:jc w:val="both"/>
        <w:rPr>
          <w:rFonts w:hAnsi="標楷體" w:cs="Liberation Serif"/>
          <w:szCs w:val="28"/>
        </w:rPr>
      </w:pPr>
      <w:r w:rsidRPr="00D0423E">
        <w:rPr>
          <w:rFonts w:hAnsi="標楷體" w:cs="Liberation Serif" w:hint="eastAsia"/>
          <w:szCs w:val="28"/>
        </w:rPr>
        <w:t>依個案需求評估轉</w:t>
      </w:r>
      <w:proofErr w:type="gramStart"/>
      <w:r w:rsidRPr="00D0423E">
        <w:rPr>
          <w:rFonts w:hAnsi="標楷體" w:cs="Liberation Serif" w:hint="eastAsia"/>
          <w:szCs w:val="28"/>
        </w:rPr>
        <w:t>介</w:t>
      </w:r>
      <w:proofErr w:type="gramEnd"/>
      <w:r w:rsidRPr="00D0423E">
        <w:rPr>
          <w:rFonts w:hAnsi="標楷體" w:cs="Liberation Serif" w:hint="eastAsia"/>
          <w:szCs w:val="28"/>
        </w:rPr>
        <w:t>相關網絡單位及民間單位，106年計轉介2</w:t>
      </w:r>
      <w:r w:rsidR="00062818" w:rsidRPr="00D0423E">
        <w:rPr>
          <w:rFonts w:hAnsi="標楷體" w:cs="Liberation Serif" w:hint="eastAsia"/>
          <w:szCs w:val="28"/>
        </w:rPr>
        <w:t>94</w:t>
      </w:r>
      <w:r w:rsidRPr="00D0423E">
        <w:rPr>
          <w:rFonts w:hAnsi="標楷體" w:cs="Liberation Serif" w:hint="eastAsia"/>
          <w:szCs w:val="28"/>
        </w:rPr>
        <w:t>人次，包含轉介衛生局醫療戒治55人次、社會局保護扶助21人次、勞工局就業輔導190人次、更生保護會及其他民間單位17人次</w:t>
      </w:r>
      <w:r w:rsidR="007005B5" w:rsidRPr="00D0423E">
        <w:rPr>
          <w:rFonts w:hAnsi="標楷體" w:cs="Liberation Serif" w:hint="eastAsia"/>
          <w:szCs w:val="28"/>
        </w:rPr>
        <w:t>（</w:t>
      </w:r>
      <w:r w:rsidRPr="00D0423E">
        <w:rPr>
          <w:rFonts w:hAnsi="標楷體" w:cs="Liberation Serif" w:hint="eastAsia"/>
          <w:szCs w:val="28"/>
        </w:rPr>
        <w:t>如表二</w:t>
      </w:r>
      <w:r w:rsidR="007005B5" w:rsidRPr="00D0423E">
        <w:rPr>
          <w:rFonts w:hAnsi="標楷體" w:cs="Liberation Serif" w:hint="eastAsia"/>
          <w:szCs w:val="28"/>
        </w:rPr>
        <w:t>）</w:t>
      </w:r>
      <w:r w:rsidRPr="00D0423E">
        <w:rPr>
          <w:rFonts w:hAnsi="標楷體" w:cs="Liberation Serif" w:hint="eastAsia"/>
          <w:szCs w:val="28"/>
        </w:rPr>
        <w:t>。</w:t>
      </w:r>
    </w:p>
    <w:p w:rsidR="00ED2BC4" w:rsidRPr="00D0423E" w:rsidRDefault="00ED2BC4" w:rsidP="003A4B23">
      <w:pPr>
        <w:pStyle w:val="Web"/>
        <w:spacing w:before="0" w:beforeAutospacing="0" w:after="0" w:afterAutospacing="0"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D0423E">
        <w:rPr>
          <w:rFonts w:ascii="標楷體" w:eastAsia="標楷體" w:hAnsi="標楷體" w:hint="eastAsia"/>
          <w:bCs/>
          <w:sz w:val="28"/>
          <w:szCs w:val="28"/>
        </w:rPr>
        <w:t>表二:106年</w:t>
      </w:r>
      <w:r w:rsidR="004045E8" w:rsidRPr="00D0423E">
        <w:rPr>
          <w:rFonts w:ascii="標楷體" w:eastAsia="標楷體" w:hAnsi="標楷體" w:hint="eastAsia"/>
          <w:bCs/>
          <w:sz w:val="28"/>
          <w:szCs w:val="28"/>
          <w:lang w:eastAsia="zh-HK"/>
        </w:rPr>
        <w:t>藥癮</w:t>
      </w:r>
      <w:r w:rsidRPr="00D0423E">
        <w:rPr>
          <w:rFonts w:ascii="標楷體" w:eastAsia="標楷體" w:hAnsi="標楷體" w:hint="eastAsia"/>
          <w:bCs/>
          <w:sz w:val="28"/>
          <w:szCs w:val="28"/>
        </w:rPr>
        <w:t>個案</w:t>
      </w:r>
      <w:r w:rsidRPr="00D0423E">
        <w:rPr>
          <w:rFonts w:ascii="標楷體" w:eastAsia="標楷體" w:hAnsi="標楷體" w:hint="eastAsia"/>
          <w:noProof/>
          <w:sz w:val="28"/>
          <w:szCs w:val="28"/>
        </w:rPr>
        <w:t>資源轉介情形</w:t>
      </w:r>
    </w:p>
    <w:tbl>
      <w:tblPr>
        <w:tblW w:w="9103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8"/>
        <w:gridCol w:w="1275"/>
        <w:gridCol w:w="1276"/>
        <w:gridCol w:w="1276"/>
        <w:gridCol w:w="992"/>
        <w:gridCol w:w="1559"/>
        <w:gridCol w:w="750"/>
        <w:gridCol w:w="977"/>
      </w:tblGrid>
      <w:tr w:rsidR="00D0423E" w:rsidRPr="00D0423E" w:rsidTr="00062818">
        <w:trPr>
          <w:trHeight w:val="64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轉</w:t>
            </w:r>
            <w:proofErr w:type="gramStart"/>
            <w:r w:rsidRPr="00D0423E">
              <w:rPr>
                <w:rFonts w:hAnsi="標楷體" w:cs="DejaVu Sans" w:hint="eastAsia"/>
                <w:kern w:val="0"/>
                <w:szCs w:val="24"/>
              </w:rPr>
              <w:t>介</w:t>
            </w:r>
            <w:proofErr w:type="gramEnd"/>
          </w:p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服務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衛生局</w:t>
            </w:r>
          </w:p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醫療戒治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社會局</w:t>
            </w:r>
          </w:p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保護扶助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勞工局</w:t>
            </w:r>
          </w:p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就業輔導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更生</w:t>
            </w:r>
          </w:p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保護會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其他</w:t>
            </w:r>
          </w:p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民間</w:t>
            </w:r>
            <w:r w:rsidRPr="00D0423E">
              <w:rPr>
                <w:rFonts w:hAnsi="標楷體" w:cs="DejaVu Sans" w:hint="eastAsia"/>
                <w:kern w:val="0"/>
                <w:szCs w:val="24"/>
                <w:lang w:eastAsia="zh-HK"/>
              </w:rPr>
              <w:t>社福(慈善)</w:t>
            </w:r>
            <w:r w:rsidRPr="00D0423E">
              <w:rPr>
                <w:rFonts w:hAnsi="標楷體" w:cs="DejaVu Sans" w:hint="eastAsia"/>
                <w:kern w:val="0"/>
                <w:szCs w:val="24"/>
              </w:rPr>
              <w:t>單位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  <w:lang w:eastAsia="zh-HK"/>
              </w:rPr>
              <w:t>中途之家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總計</w:t>
            </w:r>
          </w:p>
        </w:tc>
      </w:tr>
      <w:tr w:rsidR="00D0423E" w:rsidRPr="00D0423E" w:rsidTr="00062818">
        <w:trPr>
          <w:trHeight w:val="32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人次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294</w:t>
            </w:r>
          </w:p>
        </w:tc>
      </w:tr>
      <w:tr w:rsidR="00D0423E" w:rsidRPr="00D0423E" w:rsidTr="00062818">
        <w:trPr>
          <w:trHeight w:val="32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百分比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18.7%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7.1%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64.6%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0.7%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5.1%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3.8%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18" w:rsidRPr="00D0423E" w:rsidRDefault="00062818" w:rsidP="00A47A53">
            <w:pPr>
              <w:widowControl/>
              <w:jc w:val="center"/>
              <w:rPr>
                <w:rFonts w:hAnsi="標楷體" w:cs="DejaVu Sans"/>
                <w:kern w:val="0"/>
                <w:szCs w:val="24"/>
              </w:rPr>
            </w:pPr>
            <w:r w:rsidRPr="00D0423E">
              <w:rPr>
                <w:rFonts w:hAnsi="標楷體" w:cs="DejaVu Sans" w:hint="eastAsia"/>
                <w:kern w:val="0"/>
                <w:szCs w:val="24"/>
              </w:rPr>
              <w:t>100.0%</w:t>
            </w:r>
          </w:p>
        </w:tc>
      </w:tr>
    </w:tbl>
    <w:p w:rsidR="008D2952" w:rsidRPr="00D0423E" w:rsidRDefault="008D3BE8" w:rsidP="00886EEF">
      <w:pPr>
        <w:pStyle w:val="af2"/>
        <w:widowControl/>
        <w:numPr>
          <w:ilvl w:val="0"/>
          <w:numId w:val="5"/>
        </w:numPr>
        <w:spacing w:before="240" w:line="560" w:lineRule="exact"/>
        <w:ind w:leftChars="0"/>
        <w:jc w:val="both"/>
        <w:rPr>
          <w:rFonts w:hAnsi="標楷體" w:cs="新細明體"/>
          <w:kern w:val="0"/>
          <w:szCs w:val="28"/>
        </w:rPr>
      </w:pPr>
      <w:r w:rsidRPr="00D0423E">
        <w:rPr>
          <w:rFonts w:hAnsi="標楷體" w:cs="新細明體" w:hint="eastAsia"/>
          <w:kern w:val="0"/>
          <w:szCs w:val="28"/>
        </w:rPr>
        <w:t>藥癮個案出監銜接輔導</w:t>
      </w:r>
    </w:p>
    <w:p w:rsidR="008D2952" w:rsidRPr="00D0423E" w:rsidRDefault="008D3BE8" w:rsidP="008D2952">
      <w:pPr>
        <w:pStyle w:val="af2"/>
        <w:widowControl/>
        <w:spacing w:line="560" w:lineRule="exact"/>
        <w:ind w:leftChars="0" w:left="851"/>
        <w:jc w:val="both"/>
        <w:rPr>
          <w:rFonts w:hAnsi="標楷體" w:cs="新細明體"/>
          <w:kern w:val="0"/>
          <w:szCs w:val="28"/>
        </w:rPr>
      </w:pPr>
      <w:r w:rsidRPr="00D0423E">
        <w:rPr>
          <w:rFonts w:hAnsi="標楷體" w:cs="新細明體" w:hint="eastAsia"/>
          <w:kern w:val="0"/>
          <w:szCs w:val="28"/>
          <w:lang w:eastAsia="zh-HK"/>
        </w:rPr>
        <w:t>個案出監前，由個管師主動</w:t>
      </w:r>
      <w:r w:rsidRPr="00D0423E">
        <w:rPr>
          <w:rFonts w:hAnsi="標楷體" w:cs="新細明體" w:hint="eastAsia"/>
          <w:kern w:val="0"/>
          <w:szCs w:val="28"/>
        </w:rPr>
        <w:t>入監</w:t>
      </w:r>
      <w:r w:rsidRPr="00D0423E">
        <w:rPr>
          <w:rFonts w:hAnsi="標楷體" w:cs="新細明體" w:hint="eastAsia"/>
          <w:kern w:val="0"/>
          <w:szCs w:val="28"/>
          <w:lang w:eastAsia="zh-HK"/>
        </w:rPr>
        <w:t>進行</w:t>
      </w:r>
      <w:r w:rsidRPr="00D0423E">
        <w:rPr>
          <w:rFonts w:hAnsi="標楷體" w:cs="新細明體" w:hint="eastAsia"/>
          <w:kern w:val="0"/>
          <w:szCs w:val="28"/>
        </w:rPr>
        <w:t>銜接輔導，提前</w:t>
      </w:r>
      <w:r w:rsidRPr="00D0423E">
        <w:rPr>
          <w:rFonts w:hAnsi="標楷體" w:cs="新細明體" w:hint="eastAsia"/>
          <w:kern w:val="0"/>
          <w:szCs w:val="28"/>
          <w:lang w:eastAsia="zh-HK"/>
        </w:rPr>
        <w:t>與個案</w:t>
      </w:r>
      <w:r w:rsidRPr="00D0423E">
        <w:rPr>
          <w:rFonts w:hAnsi="標楷體" w:cs="新細明體" w:hint="eastAsia"/>
          <w:kern w:val="0"/>
          <w:szCs w:val="28"/>
        </w:rPr>
        <w:t>建立信任輔導關係，</w:t>
      </w:r>
      <w:r w:rsidRPr="00D0423E">
        <w:rPr>
          <w:rFonts w:hAnsi="標楷體" w:cs="新細明體" w:hint="eastAsia"/>
          <w:kern w:val="0"/>
          <w:szCs w:val="28"/>
          <w:lang w:eastAsia="zh-HK"/>
        </w:rPr>
        <w:t>透過初步會談評估個案需求及</w:t>
      </w:r>
      <w:r w:rsidRPr="00D0423E">
        <w:rPr>
          <w:rFonts w:hAnsi="標楷體" w:cs="新細明體" w:hint="eastAsia"/>
          <w:kern w:val="0"/>
          <w:szCs w:val="28"/>
        </w:rPr>
        <w:t>針對在監藥癮者提供各項社會資源、就業支持、醫療戒治等資訊，</w:t>
      </w:r>
      <w:r w:rsidRPr="00D0423E">
        <w:rPr>
          <w:rFonts w:hAnsi="標楷體" w:cs="新細明體" w:hint="eastAsia"/>
          <w:kern w:val="0"/>
          <w:szCs w:val="28"/>
          <w:lang w:eastAsia="zh-HK"/>
        </w:rPr>
        <w:t>俾利出監後續提供關懷輔導。</w:t>
      </w:r>
      <w:r w:rsidRPr="00D0423E">
        <w:rPr>
          <w:rFonts w:hAnsi="標楷體" w:cs="新細明體" w:hint="eastAsia"/>
          <w:kern w:val="0"/>
          <w:szCs w:val="28"/>
        </w:rPr>
        <w:t>106年</w:t>
      </w:r>
      <w:r w:rsidR="004045E8" w:rsidRPr="00D0423E">
        <w:rPr>
          <w:rFonts w:hAnsi="標楷體" w:cs="新細明體" w:hint="eastAsia"/>
          <w:kern w:val="0"/>
          <w:szCs w:val="28"/>
          <w:lang w:eastAsia="zh-HK"/>
        </w:rPr>
        <w:t>前往高雄監獄</w:t>
      </w:r>
      <w:r w:rsidR="004045E8" w:rsidRPr="00D0423E">
        <w:rPr>
          <w:rFonts w:hAnsi="標楷體" w:cs="新細明體" w:hint="eastAsia"/>
          <w:kern w:val="0"/>
          <w:szCs w:val="28"/>
        </w:rPr>
        <w:t>、</w:t>
      </w:r>
      <w:r w:rsidR="004045E8" w:rsidRPr="00D0423E">
        <w:rPr>
          <w:rFonts w:hAnsi="標楷體" w:cs="新細明體" w:hint="eastAsia"/>
          <w:kern w:val="0"/>
          <w:szCs w:val="28"/>
          <w:lang w:eastAsia="zh-HK"/>
        </w:rPr>
        <w:t>高雄第二監獄、高雄戒治所</w:t>
      </w:r>
      <w:r w:rsidR="004045E8" w:rsidRPr="00D0423E">
        <w:rPr>
          <w:rFonts w:hAnsi="標楷體" w:cs="新細明體" w:hint="eastAsia"/>
          <w:kern w:val="0"/>
          <w:szCs w:val="28"/>
        </w:rPr>
        <w:t>、</w:t>
      </w:r>
      <w:r w:rsidR="004045E8" w:rsidRPr="00D0423E">
        <w:rPr>
          <w:rFonts w:hAnsi="標楷體" w:cs="新細明體" w:hint="eastAsia"/>
          <w:kern w:val="0"/>
          <w:szCs w:val="28"/>
          <w:lang w:eastAsia="zh-HK"/>
        </w:rPr>
        <w:t>高雄女子監獄</w:t>
      </w:r>
      <w:r w:rsidR="004045E8" w:rsidRPr="00D0423E">
        <w:rPr>
          <w:rFonts w:hAnsi="標楷體" w:cs="新細明體" w:hint="eastAsia"/>
          <w:kern w:val="0"/>
          <w:szCs w:val="28"/>
        </w:rPr>
        <w:t>、</w:t>
      </w:r>
      <w:r w:rsidR="004045E8" w:rsidRPr="00D0423E">
        <w:rPr>
          <w:rFonts w:hAnsi="標楷體" w:cs="新細明體" w:hint="eastAsia"/>
          <w:kern w:val="0"/>
          <w:szCs w:val="28"/>
          <w:lang w:eastAsia="zh-HK"/>
        </w:rPr>
        <w:t>高雄女子勒戒所</w:t>
      </w:r>
      <w:r w:rsidR="0066070F" w:rsidRPr="00D0423E">
        <w:rPr>
          <w:rFonts w:hAnsi="標楷體" w:cs="新細明體" w:hint="eastAsia"/>
          <w:kern w:val="0"/>
          <w:szCs w:val="28"/>
          <w:lang w:eastAsia="zh-HK"/>
        </w:rPr>
        <w:t>等5家辦理</w:t>
      </w:r>
      <w:r w:rsidR="004045E8" w:rsidRPr="00D0423E">
        <w:rPr>
          <w:rFonts w:hAnsi="標楷體" w:cs="新細明體" w:hint="eastAsia"/>
          <w:kern w:val="0"/>
          <w:szCs w:val="28"/>
          <w:lang w:eastAsia="zh-HK"/>
        </w:rPr>
        <w:t>出</w:t>
      </w:r>
      <w:proofErr w:type="gramStart"/>
      <w:r w:rsidRPr="00D0423E">
        <w:rPr>
          <w:rFonts w:hAnsi="標楷體" w:cs="新細明體" w:hint="eastAsia"/>
          <w:kern w:val="0"/>
          <w:szCs w:val="28"/>
          <w:lang w:eastAsia="zh-HK"/>
        </w:rPr>
        <w:t>監</w:t>
      </w:r>
      <w:r w:rsidR="004045E8" w:rsidRPr="00D0423E">
        <w:rPr>
          <w:rFonts w:hAnsi="標楷體" w:cs="新細明體" w:hint="eastAsia"/>
          <w:kern w:val="0"/>
          <w:szCs w:val="28"/>
          <w:lang w:eastAsia="zh-HK"/>
        </w:rPr>
        <w:t>前</w:t>
      </w:r>
      <w:r w:rsidRPr="00D0423E">
        <w:rPr>
          <w:rFonts w:hAnsi="標楷體" w:cs="新細明體" w:hint="eastAsia"/>
          <w:kern w:val="0"/>
          <w:szCs w:val="28"/>
          <w:lang w:eastAsia="zh-HK"/>
        </w:rPr>
        <w:t>藥癮</w:t>
      </w:r>
      <w:proofErr w:type="gramEnd"/>
      <w:r w:rsidRPr="00D0423E">
        <w:rPr>
          <w:rFonts w:hAnsi="標楷體" w:cs="新細明體" w:hint="eastAsia"/>
          <w:kern w:val="0"/>
          <w:szCs w:val="28"/>
          <w:lang w:eastAsia="zh-HK"/>
        </w:rPr>
        <w:t>者</w:t>
      </w:r>
      <w:r w:rsidR="004045E8" w:rsidRPr="00D0423E">
        <w:rPr>
          <w:rFonts w:hAnsi="標楷體" w:cs="新細明體" w:hint="eastAsia"/>
          <w:kern w:val="0"/>
          <w:szCs w:val="28"/>
          <w:lang w:eastAsia="zh-HK"/>
        </w:rPr>
        <w:t>轉銜服務，共計</w:t>
      </w:r>
      <w:r w:rsidRPr="00D0423E">
        <w:rPr>
          <w:rFonts w:hAnsi="標楷體" w:cs="新細明體" w:hint="eastAsia"/>
          <w:kern w:val="0"/>
          <w:szCs w:val="28"/>
          <w:lang w:eastAsia="zh-HK"/>
        </w:rPr>
        <w:t>團</w:t>
      </w:r>
      <w:r w:rsidRPr="00D0423E">
        <w:rPr>
          <w:rFonts w:hAnsi="標楷體" w:cs="新細明體" w:hint="eastAsia"/>
          <w:kern w:val="0"/>
          <w:szCs w:val="28"/>
          <w:lang w:eastAsia="zh-HK"/>
        </w:rPr>
        <w:lastRenderedPageBreak/>
        <w:t>體輔導</w:t>
      </w:r>
      <w:r w:rsidRPr="00D0423E">
        <w:rPr>
          <w:rFonts w:hAnsi="標楷體" w:cs="Liberation Serif" w:hint="eastAsia"/>
          <w:kern w:val="0"/>
          <w:szCs w:val="28"/>
        </w:rPr>
        <w:t>92</w:t>
      </w:r>
      <w:r w:rsidRPr="00D0423E">
        <w:rPr>
          <w:rFonts w:hAnsi="標楷體" w:cs="新細明體" w:hint="eastAsia"/>
          <w:kern w:val="0"/>
          <w:szCs w:val="28"/>
          <w:lang w:eastAsia="zh-HK"/>
        </w:rPr>
        <w:t>場</w:t>
      </w:r>
      <w:r w:rsidR="0048061B" w:rsidRPr="00D0423E">
        <w:rPr>
          <w:rFonts w:hAnsi="標楷體" w:cs="新細明體" w:hint="eastAsia"/>
          <w:kern w:val="0"/>
          <w:szCs w:val="28"/>
        </w:rPr>
        <w:t>/</w:t>
      </w:r>
      <w:r w:rsidRPr="00D0423E">
        <w:rPr>
          <w:rFonts w:hAnsi="標楷體" w:cs="Liberation Serif" w:hint="eastAsia"/>
          <w:kern w:val="0"/>
          <w:szCs w:val="28"/>
        </w:rPr>
        <w:t>5,602</w:t>
      </w:r>
      <w:r w:rsidRPr="00D0423E">
        <w:rPr>
          <w:rFonts w:hAnsi="標楷體" w:cs="新細明體" w:hint="eastAsia"/>
          <w:kern w:val="0"/>
          <w:szCs w:val="28"/>
          <w:lang w:eastAsia="zh-HK"/>
        </w:rPr>
        <w:t>人</w:t>
      </w:r>
      <w:r w:rsidRPr="00D0423E">
        <w:rPr>
          <w:rFonts w:hAnsi="標楷體" w:cs="新細明體" w:hint="eastAsia"/>
          <w:kern w:val="0"/>
          <w:szCs w:val="28"/>
        </w:rPr>
        <w:t>次，個別輔導</w:t>
      </w:r>
      <w:r w:rsidRPr="00D0423E">
        <w:rPr>
          <w:rFonts w:hAnsi="標楷體" w:cs="Liberation Serif" w:hint="eastAsia"/>
          <w:kern w:val="0"/>
          <w:szCs w:val="28"/>
        </w:rPr>
        <w:t>56</w:t>
      </w:r>
      <w:r w:rsidRPr="00D0423E">
        <w:rPr>
          <w:rFonts w:hAnsi="標楷體" w:cs="新細明體" w:hint="eastAsia"/>
          <w:kern w:val="0"/>
          <w:szCs w:val="28"/>
          <w:lang w:eastAsia="zh-HK"/>
        </w:rPr>
        <w:t>場</w:t>
      </w:r>
      <w:r w:rsidR="0048061B" w:rsidRPr="00D0423E">
        <w:rPr>
          <w:rFonts w:hAnsi="標楷體" w:cs="新細明體" w:hint="eastAsia"/>
          <w:kern w:val="0"/>
          <w:szCs w:val="28"/>
        </w:rPr>
        <w:t>/</w:t>
      </w:r>
      <w:r w:rsidRPr="00D0423E">
        <w:rPr>
          <w:rFonts w:hAnsi="標楷體" w:cs="Liberation Serif" w:hint="eastAsia"/>
          <w:kern w:val="0"/>
          <w:szCs w:val="28"/>
        </w:rPr>
        <w:t>749</w:t>
      </w:r>
      <w:r w:rsidRPr="00D0423E">
        <w:rPr>
          <w:rFonts w:hAnsi="標楷體" w:cs="新細明體" w:hint="eastAsia"/>
          <w:kern w:val="0"/>
          <w:szCs w:val="28"/>
          <w:lang w:eastAsia="zh-HK"/>
        </w:rPr>
        <w:t>人</w:t>
      </w:r>
      <w:r w:rsidRPr="00D0423E">
        <w:rPr>
          <w:rFonts w:hAnsi="標楷體" w:cs="新細明體" w:hint="eastAsia"/>
          <w:kern w:val="0"/>
          <w:szCs w:val="28"/>
        </w:rPr>
        <w:t>次及懇親會</w:t>
      </w:r>
      <w:r w:rsidRPr="00D0423E">
        <w:rPr>
          <w:rFonts w:hAnsi="標楷體" w:cs="Liberation Serif" w:hint="eastAsia"/>
          <w:kern w:val="0"/>
          <w:szCs w:val="28"/>
        </w:rPr>
        <w:t>4</w:t>
      </w:r>
      <w:r w:rsidRPr="00D0423E">
        <w:rPr>
          <w:rFonts w:hAnsi="標楷體" w:cs="新細明體" w:hint="eastAsia"/>
          <w:kern w:val="0"/>
          <w:szCs w:val="28"/>
          <w:lang w:eastAsia="zh-HK"/>
        </w:rPr>
        <w:t>場</w:t>
      </w:r>
      <w:r w:rsidR="0048061B" w:rsidRPr="00D0423E">
        <w:rPr>
          <w:rFonts w:hAnsi="標楷體" w:cs="新細明體" w:hint="eastAsia"/>
          <w:kern w:val="0"/>
          <w:szCs w:val="28"/>
        </w:rPr>
        <w:t>/</w:t>
      </w:r>
      <w:r w:rsidRPr="00D0423E">
        <w:rPr>
          <w:rFonts w:hAnsi="標楷體" w:cs="Liberation Serif" w:hint="eastAsia"/>
          <w:kern w:val="0"/>
          <w:szCs w:val="28"/>
        </w:rPr>
        <w:t>314</w:t>
      </w:r>
      <w:r w:rsidRPr="00D0423E">
        <w:rPr>
          <w:rFonts w:hAnsi="標楷體" w:cs="新細明體" w:hint="eastAsia"/>
          <w:kern w:val="0"/>
          <w:szCs w:val="28"/>
          <w:lang w:eastAsia="zh-HK"/>
        </w:rPr>
        <w:t>人</w:t>
      </w:r>
      <w:r w:rsidRPr="00D0423E">
        <w:rPr>
          <w:rFonts w:hAnsi="標楷體" w:cs="新細明體" w:hint="eastAsia"/>
          <w:kern w:val="0"/>
          <w:szCs w:val="28"/>
        </w:rPr>
        <w:t>次</w:t>
      </w:r>
      <w:r w:rsidRPr="00D0423E">
        <w:rPr>
          <w:rFonts w:hAnsi="標楷體" w:cs="新細明體" w:hint="eastAsia"/>
          <w:kern w:val="0"/>
          <w:szCs w:val="28"/>
          <w:lang w:eastAsia="zh-HK"/>
        </w:rPr>
        <w:t>。</w:t>
      </w:r>
    </w:p>
    <w:p w:rsidR="008D2952" w:rsidRPr="00D0423E" w:rsidRDefault="008D3BE8" w:rsidP="00886EEF">
      <w:pPr>
        <w:pStyle w:val="af2"/>
        <w:widowControl/>
        <w:numPr>
          <w:ilvl w:val="0"/>
          <w:numId w:val="5"/>
        </w:numPr>
        <w:spacing w:line="560" w:lineRule="exact"/>
        <w:ind w:leftChars="0"/>
        <w:jc w:val="both"/>
        <w:rPr>
          <w:rFonts w:hAnsi="標楷體" w:cs="新細明體"/>
          <w:kern w:val="0"/>
          <w:szCs w:val="28"/>
        </w:rPr>
      </w:pPr>
      <w:r w:rsidRPr="00D0423E">
        <w:rPr>
          <w:rFonts w:hAnsi="標楷體" w:cs="新細明體" w:hint="eastAsia"/>
          <w:kern w:val="0"/>
          <w:szCs w:val="28"/>
        </w:rPr>
        <w:t>辦理</w:t>
      </w:r>
      <w:r w:rsidR="00193829" w:rsidRPr="00D0423E">
        <w:rPr>
          <w:rFonts w:hAnsi="標楷體" w:cs="新細明體" w:hint="eastAsia"/>
          <w:kern w:val="0"/>
          <w:szCs w:val="28"/>
        </w:rPr>
        <w:t>第三、四級</w:t>
      </w:r>
      <w:r w:rsidRPr="00D0423E">
        <w:rPr>
          <w:rFonts w:hAnsi="標楷體" w:cs="新細明體" w:hint="eastAsia"/>
          <w:kern w:val="0"/>
          <w:szCs w:val="28"/>
        </w:rPr>
        <w:t>毒品危害講習</w:t>
      </w:r>
    </w:p>
    <w:p w:rsidR="00EB0805" w:rsidRPr="00D0423E" w:rsidRDefault="0048061B" w:rsidP="0048061B">
      <w:pPr>
        <w:pStyle w:val="af2"/>
        <w:widowControl/>
        <w:spacing w:line="560" w:lineRule="exact"/>
        <w:ind w:leftChars="0" w:left="567"/>
        <w:jc w:val="both"/>
        <w:rPr>
          <w:rFonts w:hAnsi="標楷體" w:cs="新細明體"/>
          <w:kern w:val="0"/>
          <w:szCs w:val="28"/>
          <w:lang w:eastAsia="zh-HK"/>
        </w:rPr>
      </w:pPr>
      <w:r w:rsidRPr="00D0423E">
        <w:rPr>
          <w:rFonts w:hAnsi="標楷體" w:cs="新細明體" w:hint="eastAsia"/>
          <w:kern w:val="0"/>
          <w:szCs w:val="28"/>
        </w:rPr>
        <w:t>1.</w:t>
      </w:r>
      <w:r w:rsidR="008D3BE8" w:rsidRPr="00D0423E">
        <w:rPr>
          <w:rFonts w:hAnsi="標楷體" w:cs="新細明體" w:hint="eastAsia"/>
          <w:kern w:val="0"/>
          <w:szCs w:val="28"/>
          <w:lang w:eastAsia="zh-HK"/>
        </w:rPr>
        <w:t>依毒品危害防制條例第</w:t>
      </w:r>
      <w:r w:rsidR="008D3BE8" w:rsidRPr="00D0423E">
        <w:rPr>
          <w:rFonts w:hAnsi="標楷體" w:cs="Liberation Serif" w:hint="eastAsia"/>
          <w:kern w:val="0"/>
          <w:szCs w:val="28"/>
        </w:rPr>
        <w:t>11</w:t>
      </w:r>
      <w:r w:rsidR="008D3BE8" w:rsidRPr="00D0423E">
        <w:rPr>
          <w:rFonts w:hAnsi="標楷體" w:cs="新細明體" w:hint="eastAsia"/>
          <w:kern w:val="0"/>
          <w:szCs w:val="28"/>
          <w:lang w:eastAsia="zh-HK"/>
        </w:rPr>
        <w:t>條規定辦理「無正當理由持有或施用第三</w:t>
      </w:r>
    </w:p>
    <w:p w:rsidR="0048061B" w:rsidRPr="00D0423E" w:rsidRDefault="008D3BE8" w:rsidP="001C381C">
      <w:pPr>
        <w:pStyle w:val="af2"/>
        <w:widowControl/>
        <w:spacing w:line="560" w:lineRule="exact"/>
        <w:ind w:leftChars="0" w:left="851"/>
        <w:jc w:val="both"/>
        <w:rPr>
          <w:rFonts w:hAnsi="標楷體"/>
          <w:szCs w:val="28"/>
        </w:rPr>
      </w:pPr>
      <w:r w:rsidRPr="00D0423E">
        <w:rPr>
          <w:rFonts w:hAnsi="標楷體" w:cs="新細明體" w:hint="eastAsia"/>
          <w:kern w:val="0"/>
          <w:szCs w:val="28"/>
          <w:lang w:eastAsia="zh-HK"/>
        </w:rPr>
        <w:t>級或第四級毒品者之毒品危害講習」，</w:t>
      </w:r>
      <w:r w:rsidR="00193829" w:rsidRPr="00D0423E">
        <w:rPr>
          <w:rFonts w:hAnsi="標楷體" w:cs="新細明體" w:hint="eastAsia"/>
          <w:kern w:val="0"/>
          <w:szCs w:val="28"/>
        </w:rPr>
        <w:t>提供法令、毒品簡介與戒治</w:t>
      </w:r>
      <w:r w:rsidR="0048061B" w:rsidRPr="00D0423E">
        <w:rPr>
          <w:rFonts w:hAnsi="標楷體" w:cs="新細明體" w:hint="eastAsia"/>
          <w:kern w:val="0"/>
          <w:szCs w:val="28"/>
        </w:rPr>
        <w:t>和</w:t>
      </w:r>
      <w:r w:rsidR="00193829" w:rsidRPr="00D0423E">
        <w:rPr>
          <w:rFonts w:hAnsi="標楷體" w:cs="新細明體" w:hint="eastAsia"/>
          <w:kern w:val="0"/>
          <w:szCs w:val="28"/>
        </w:rPr>
        <w:t>愛滋病防治為課程內容，</w:t>
      </w:r>
      <w:r w:rsidR="00A47A53" w:rsidRPr="00D0423E">
        <w:rPr>
          <w:rFonts w:hAnsi="標楷體" w:cs="新細明體" w:hint="eastAsia"/>
          <w:kern w:val="0"/>
          <w:szCs w:val="28"/>
          <w:lang w:eastAsia="zh-HK"/>
        </w:rPr>
        <w:t>且講習出席率皆達中央視導考評指標（70%），</w:t>
      </w:r>
      <w:r w:rsidR="00193829" w:rsidRPr="00D0423E">
        <w:rPr>
          <w:rFonts w:hAnsi="標楷體" w:cs="新細明體" w:hint="eastAsia"/>
          <w:kern w:val="0"/>
          <w:szCs w:val="28"/>
        </w:rPr>
        <w:t>106年</w:t>
      </w:r>
      <w:r w:rsidR="00193829" w:rsidRPr="00D0423E">
        <w:rPr>
          <w:rFonts w:hAnsi="標楷體" w:hint="eastAsia"/>
          <w:szCs w:val="28"/>
          <w:lang w:eastAsia="zh-HK"/>
        </w:rPr>
        <w:t>共辦理講習課程</w:t>
      </w:r>
      <w:r w:rsidR="00193829" w:rsidRPr="00D0423E">
        <w:rPr>
          <w:rFonts w:hAnsi="標楷體" w:cs="Liberation Serif" w:hint="eastAsia"/>
          <w:szCs w:val="28"/>
        </w:rPr>
        <w:t>26</w:t>
      </w:r>
      <w:r w:rsidR="00193829" w:rsidRPr="00D0423E">
        <w:rPr>
          <w:rFonts w:hAnsi="標楷體" w:hint="eastAsia"/>
          <w:szCs w:val="28"/>
          <w:lang w:eastAsia="zh-HK"/>
        </w:rPr>
        <w:t>場</w:t>
      </w:r>
      <w:r w:rsidR="0048061B" w:rsidRPr="00D0423E">
        <w:rPr>
          <w:rFonts w:hAnsi="標楷體" w:hint="eastAsia"/>
          <w:szCs w:val="28"/>
        </w:rPr>
        <w:t>/</w:t>
      </w:r>
      <w:r w:rsidR="00193829" w:rsidRPr="00D0423E">
        <w:rPr>
          <w:rFonts w:hAnsi="標楷體" w:cs="Liberation Serif" w:hint="eastAsia"/>
          <w:szCs w:val="28"/>
        </w:rPr>
        <w:t>1,357</w:t>
      </w:r>
      <w:r w:rsidR="00193829" w:rsidRPr="00D0423E">
        <w:rPr>
          <w:rFonts w:hAnsi="標楷體" w:hint="eastAsia"/>
          <w:szCs w:val="28"/>
          <w:lang w:eastAsia="zh-HK"/>
        </w:rPr>
        <w:t>人次參加</w:t>
      </w:r>
      <w:r w:rsidR="00A47A53" w:rsidRPr="00D0423E">
        <w:rPr>
          <w:rFonts w:hAnsi="標楷體" w:hint="eastAsia"/>
          <w:szCs w:val="28"/>
          <w:lang w:eastAsia="zh-HK"/>
        </w:rPr>
        <w:t>，講習出席率達92%</w:t>
      </w:r>
      <w:r w:rsidR="001C381C" w:rsidRPr="00D0423E">
        <w:rPr>
          <w:rFonts w:hAnsi="標楷體" w:hint="eastAsia"/>
          <w:szCs w:val="28"/>
          <w:lang w:eastAsia="zh-HK"/>
        </w:rPr>
        <w:t>；107年1月份應出席講習</w:t>
      </w:r>
      <w:r w:rsidR="001C381C" w:rsidRPr="00D0423E">
        <w:rPr>
          <w:rFonts w:hAnsi="標楷體" w:hint="eastAsia"/>
          <w:szCs w:val="28"/>
        </w:rPr>
        <w:t>1</w:t>
      </w:r>
      <w:r w:rsidR="001C381C" w:rsidRPr="00D0423E">
        <w:rPr>
          <w:rFonts w:hAnsi="標楷體" w:hint="eastAsia"/>
          <w:szCs w:val="28"/>
          <w:lang w:eastAsia="zh-HK"/>
        </w:rPr>
        <w:t>18人</w:t>
      </w:r>
      <w:r w:rsidR="001C381C" w:rsidRPr="00D0423E">
        <w:rPr>
          <w:rFonts w:hAnsi="標楷體" w:hint="eastAsia"/>
          <w:szCs w:val="28"/>
        </w:rPr>
        <w:t>，</w:t>
      </w:r>
      <w:r w:rsidR="001C381C" w:rsidRPr="00D0423E">
        <w:rPr>
          <w:rFonts w:hAnsi="標楷體" w:hint="eastAsia"/>
          <w:szCs w:val="28"/>
          <w:lang w:eastAsia="zh-HK"/>
        </w:rPr>
        <w:t>實際出席94人，講習出席率達79.4%</w:t>
      </w:r>
      <w:r w:rsidR="0048061B" w:rsidRPr="00D0423E">
        <w:rPr>
          <w:rFonts w:hAnsi="標楷體" w:hint="eastAsia"/>
          <w:szCs w:val="28"/>
          <w:lang w:eastAsia="zh-HK"/>
        </w:rPr>
        <w:t>。</w:t>
      </w:r>
    </w:p>
    <w:p w:rsidR="00EB0805" w:rsidRPr="00D0423E" w:rsidRDefault="00EB0805" w:rsidP="00EB0805">
      <w:pPr>
        <w:pStyle w:val="af2"/>
        <w:widowControl/>
        <w:spacing w:line="560" w:lineRule="exact"/>
        <w:ind w:leftChars="0" w:left="567"/>
        <w:jc w:val="both"/>
        <w:rPr>
          <w:rFonts w:hAnsi="標楷體" w:cs="新細明體"/>
          <w:kern w:val="0"/>
          <w:szCs w:val="28"/>
        </w:rPr>
      </w:pPr>
      <w:r w:rsidRPr="00D0423E">
        <w:rPr>
          <w:rFonts w:hAnsi="標楷體" w:cs="新細明體" w:hint="eastAsia"/>
          <w:kern w:val="0"/>
          <w:szCs w:val="28"/>
        </w:rPr>
        <w:t>2.</w:t>
      </w:r>
      <w:r w:rsidRPr="00D0423E">
        <w:rPr>
          <w:rFonts w:hAnsi="標楷體" w:cs="新細明體" w:hint="eastAsia"/>
          <w:kern w:val="0"/>
          <w:szCs w:val="28"/>
          <w:lang w:eastAsia="zh-HK"/>
        </w:rPr>
        <w:t>講習</w:t>
      </w:r>
      <w:r w:rsidRPr="00D0423E">
        <w:rPr>
          <w:rFonts w:hAnsi="標楷體" w:cs="新細明體" w:hint="eastAsia"/>
          <w:kern w:val="0"/>
          <w:szCs w:val="28"/>
        </w:rPr>
        <w:t>活動</w:t>
      </w:r>
      <w:r w:rsidR="0066070F" w:rsidRPr="00D0423E">
        <w:rPr>
          <w:rFonts w:hAnsi="標楷體" w:cs="新細明體" w:hint="eastAsia"/>
          <w:kern w:val="0"/>
          <w:szCs w:val="28"/>
          <w:lang w:eastAsia="zh-HK"/>
        </w:rPr>
        <w:t>採</w:t>
      </w:r>
      <w:r w:rsidR="00193829" w:rsidRPr="00D0423E">
        <w:rPr>
          <w:rFonts w:hAnsi="標楷體" w:cs="新細明體" w:hint="eastAsia"/>
          <w:kern w:val="0"/>
          <w:szCs w:val="28"/>
        </w:rPr>
        <w:t>多元方式辦理</w:t>
      </w:r>
      <w:r w:rsidR="0066070F" w:rsidRPr="00D0423E">
        <w:rPr>
          <w:rFonts w:hAnsi="標楷體" w:cs="新細明體" w:hint="eastAsia"/>
          <w:kern w:val="0"/>
          <w:szCs w:val="28"/>
        </w:rPr>
        <w:t>，</w:t>
      </w:r>
      <w:r w:rsidR="0066070F" w:rsidRPr="00D0423E">
        <w:rPr>
          <w:rFonts w:hAnsi="標楷體" w:cs="新細明體" w:hint="eastAsia"/>
          <w:kern w:val="0"/>
          <w:szCs w:val="28"/>
          <w:lang w:eastAsia="zh-HK"/>
        </w:rPr>
        <w:t>包含</w:t>
      </w:r>
      <w:r w:rsidR="00193829" w:rsidRPr="00D0423E">
        <w:rPr>
          <w:rFonts w:hAnsi="標楷體" w:cs="新細明體" w:hint="eastAsia"/>
          <w:kern w:val="0"/>
          <w:szCs w:val="28"/>
        </w:rPr>
        <w:t>106年辦理2場假日講習，提供受</w:t>
      </w:r>
    </w:p>
    <w:p w:rsidR="00EB0805" w:rsidRPr="00D0423E" w:rsidRDefault="00193829" w:rsidP="00EB0805">
      <w:pPr>
        <w:pStyle w:val="af2"/>
        <w:widowControl/>
        <w:spacing w:line="560" w:lineRule="exact"/>
        <w:ind w:leftChars="0" w:left="851"/>
        <w:jc w:val="both"/>
        <w:rPr>
          <w:rFonts w:hAnsi="標楷體" w:cs="新細明體"/>
          <w:kern w:val="0"/>
          <w:szCs w:val="28"/>
          <w:lang w:eastAsia="zh-HK"/>
        </w:rPr>
      </w:pPr>
      <w:r w:rsidRPr="00D0423E">
        <w:rPr>
          <w:rFonts w:hAnsi="標楷體" w:cs="新細明體" w:hint="eastAsia"/>
          <w:kern w:val="0"/>
          <w:szCs w:val="28"/>
        </w:rPr>
        <w:t>裁罰個案</w:t>
      </w:r>
      <w:r w:rsidRPr="00D0423E">
        <w:rPr>
          <w:rFonts w:hAnsi="標楷體" w:cs="新細明體" w:hint="eastAsia"/>
          <w:kern w:val="0"/>
          <w:szCs w:val="28"/>
          <w:lang w:eastAsia="zh-HK"/>
        </w:rPr>
        <w:t>參加</w:t>
      </w:r>
      <w:r w:rsidRPr="00D0423E">
        <w:rPr>
          <w:rFonts w:hAnsi="標楷體" w:cs="新細明體" w:hint="eastAsia"/>
          <w:kern w:val="0"/>
          <w:szCs w:val="28"/>
        </w:rPr>
        <w:t>課程便利</w:t>
      </w:r>
      <w:r w:rsidR="0066070F" w:rsidRPr="00D0423E">
        <w:rPr>
          <w:rFonts w:hAnsi="標楷體" w:cs="新細明體" w:hint="eastAsia"/>
          <w:kern w:val="0"/>
          <w:szCs w:val="28"/>
        </w:rPr>
        <w:t>；</w:t>
      </w:r>
      <w:r w:rsidRPr="00D0423E">
        <w:rPr>
          <w:rFonts w:hAnsi="標楷體" w:cs="新細明體" w:hint="eastAsia"/>
          <w:kern w:val="0"/>
          <w:szCs w:val="28"/>
          <w:lang w:eastAsia="zh-HK"/>
        </w:rPr>
        <w:t>辦理</w:t>
      </w:r>
      <w:r w:rsidR="008D3BE8" w:rsidRPr="00D0423E">
        <w:rPr>
          <w:rFonts w:hAnsi="標楷體" w:cs="新細明體" w:hint="eastAsia"/>
          <w:kern w:val="0"/>
          <w:szCs w:val="28"/>
          <w:lang w:eastAsia="zh-HK"/>
        </w:rPr>
        <w:t>再犯團體</w:t>
      </w:r>
      <w:r w:rsidR="0025479E" w:rsidRPr="00D0423E">
        <w:rPr>
          <w:rFonts w:hAnsi="標楷體" w:cs="新細明體" w:hint="eastAsia"/>
          <w:kern w:val="0"/>
          <w:szCs w:val="28"/>
          <w:lang w:eastAsia="zh-HK"/>
        </w:rPr>
        <w:t>，</w:t>
      </w:r>
      <w:r w:rsidRPr="00D0423E">
        <w:rPr>
          <w:rFonts w:hAnsi="標楷體" w:cs="新細明體" w:hint="eastAsia"/>
          <w:kern w:val="0"/>
          <w:szCs w:val="28"/>
          <w:lang w:eastAsia="zh-HK"/>
        </w:rPr>
        <w:t>針對初犯與再犯受裁罰者</w:t>
      </w:r>
      <w:r w:rsidR="00EB0805" w:rsidRPr="00D0423E">
        <w:rPr>
          <w:rFonts w:hAnsi="標楷體" w:cs="新細明體" w:hint="eastAsia"/>
          <w:kern w:val="0"/>
          <w:szCs w:val="28"/>
        </w:rPr>
        <w:t>採</w:t>
      </w:r>
      <w:r w:rsidRPr="00D0423E">
        <w:rPr>
          <w:rFonts w:hAnsi="標楷體" w:cs="新細明體" w:hint="eastAsia"/>
          <w:kern w:val="0"/>
          <w:szCs w:val="28"/>
          <w:lang w:eastAsia="zh-HK"/>
        </w:rPr>
        <w:t>不同適性課程，針對裁罰2次以上之個案，安排參加「第三、四級毒品個案成長團體」</w:t>
      </w:r>
      <w:r w:rsidR="003A3F19" w:rsidRPr="00D0423E">
        <w:rPr>
          <w:rFonts w:hAnsi="標楷體" w:cs="新細明體" w:hint="eastAsia"/>
          <w:kern w:val="0"/>
          <w:szCs w:val="28"/>
          <w:lang w:eastAsia="zh-HK"/>
        </w:rPr>
        <w:t>增加紓壓</w:t>
      </w:r>
      <w:r w:rsidR="00ED2BC4" w:rsidRPr="00D0423E">
        <w:rPr>
          <w:rFonts w:hAnsi="標楷體" w:cs="新細明體" w:hint="eastAsia"/>
          <w:kern w:val="0"/>
          <w:szCs w:val="28"/>
          <w:lang w:eastAsia="zh-HK"/>
        </w:rPr>
        <w:t>、</w:t>
      </w:r>
      <w:r w:rsidR="003A3F19" w:rsidRPr="00D0423E">
        <w:rPr>
          <w:rFonts w:hAnsi="標楷體" w:cs="新細明體" w:hint="eastAsia"/>
          <w:kern w:val="0"/>
          <w:szCs w:val="28"/>
          <w:lang w:eastAsia="zh-HK"/>
        </w:rPr>
        <w:t>運動</w:t>
      </w:r>
      <w:r w:rsidR="004578D7" w:rsidRPr="00D0423E">
        <w:rPr>
          <w:rFonts w:hAnsi="標楷體" w:cs="新細明體" w:hint="eastAsia"/>
          <w:kern w:val="0"/>
          <w:szCs w:val="28"/>
          <w:lang w:eastAsia="zh-HK"/>
        </w:rPr>
        <w:t>等</w:t>
      </w:r>
      <w:r w:rsidR="00ED2BC4" w:rsidRPr="00D0423E">
        <w:rPr>
          <w:rFonts w:hAnsi="標楷體" w:cs="新細明體" w:hint="eastAsia"/>
          <w:kern w:val="0"/>
          <w:szCs w:val="28"/>
          <w:lang w:eastAsia="zh-HK"/>
        </w:rPr>
        <w:t>課程協助建立健康新生活模式，避免其再犯或進階施用第一、二級毒品，106年辦理24場次</w:t>
      </w:r>
      <w:r w:rsidR="006A249A">
        <w:rPr>
          <w:rFonts w:hAnsi="標楷體" w:cs="新細明體" w:hint="eastAsia"/>
          <w:kern w:val="0"/>
          <w:szCs w:val="28"/>
        </w:rPr>
        <w:t>/</w:t>
      </w:r>
      <w:r w:rsidR="00ED2BC4" w:rsidRPr="00D0423E">
        <w:rPr>
          <w:rFonts w:hAnsi="標楷體" w:cs="新細明體" w:hint="eastAsia"/>
          <w:kern w:val="0"/>
          <w:szCs w:val="28"/>
          <w:lang w:eastAsia="zh-HK"/>
        </w:rPr>
        <w:t>184人次參加。</w:t>
      </w:r>
    </w:p>
    <w:p w:rsidR="00EB0805" w:rsidRPr="00D0423E" w:rsidRDefault="00EB0805" w:rsidP="00EB0805">
      <w:pPr>
        <w:pStyle w:val="af2"/>
        <w:widowControl/>
        <w:spacing w:line="560" w:lineRule="exact"/>
        <w:ind w:leftChars="0" w:left="567"/>
        <w:jc w:val="both"/>
        <w:rPr>
          <w:rFonts w:hAnsi="標楷體" w:cs="新細明體"/>
          <w:kern w:val="0"/>
          <w:szCs w:val="28"/>
          <w:lang w:eastAsia="zh-HK"/>
        </w:rPr>
      </w:pPr>
      <w:r w:rsidRPr="00D0423E">
        <w:rPr>
          <w:rFonts w:hAnsi="標楷體" w:cs="新細明體" w:hint="eastAsia"/>
          <w:kern w:val="0"/>
          <w:szCs w:val="28"/>
        </w:rPr>
        <w:t>3.</w:t>
      </w:r>
      <w:r w:rsidR="0066070F" w:rsidRPr="00D0423E">
        <w:rPr>
          <w:rFonts w:hAnsi="標楷體" w:cs="新細明體" w:hint="eastAsia"/>
          <w:kern w:val="0"/>
          <w:szCs w:val="28"/>
          <w:lang w:eastAsia="zh-HK"/>
        </w:rPr>
        <w:t>講習現場設置</w:t>
      </w:r>
      <w:r w:rsidR="00ED2BC4" w:rsidRPr="00D0423E">
        <w:rPr>
          <w:rFonts w:hAnsi="標楷體" w:cs="新細明體" w:hint="eastAsia"/>
          <w:kern w:val="0"/>
          <w:szCs w:val="28"/>
          <w:lang w:eastAsia="zh-HK"/>
        </w:rPr>
        <w:t>新心小</w:t>
      </w:r>
      <w:r w:rsidR="008D3BE8" w:rsidRPr="00D0423E">
        <w:rPr>
          <w:rFonts w:hAnsi="標楷體" w:cs="新細明體" w:hint="eastAsia"/>
          <w:kern w:val="0"/>
          <w:szCs w:val="28"/>
          <w:lang w:eastAsia="zh-HK"/>
        </w:rPr>
        <w:t>棧—心靈諮詢站</w:t>
      </w:r>
      <w:r w:rsidR="0025479E" w:rsidRPr="00D0423E">
        <w:rPr>
          <w:rFonts w:hAnsi="標楷體" w:cs="新細明體" w:hint="eastAsia"/>
          <w:kern w:val="0"/>
          <w:szCs w:val="28"/>
          <w:lang w:eastAsia="zh-HK"/>
        </w:rPr>
        <w:t>，</w:t>
      </w:r>
      <w:r w:rsidR="00ED2BC4" w:rsidRPr="00D0423E">
        <w:rPr>
          <w:rFonts w:hAnsi="標楷體" w:cs="新細明體" w:hint="eastAsia"/>
          <w:kern w:val="0"/>
          <w:szCs w:val="28"/>
          <w:lang w:eastAsia="zh-HK"/>
        </w:rPr>
        <w:t>考量施用第三、四級毒品原</w:t>
      </w:r>
    </w:p>
    <w:p w:rsidR="006A249A" w:rsidRDefault="00ED2BC4" w:rsidP="00EB0805">
      <w:pPr>
        <w:pStyle w:val="af2"/>
        <w:widowControl/>
        <w:spacing w:line="560" w:lineRule="exact"/>
        <w:ind w:leftChars="0" w:left="851"/>
        <w:jc w:val="both"/>
        <w:rPr>
          <w:rFonts w:hAnsi="標楷體" w:cs="新細明體"/>
          <w:spacing w:val="-2"/>
          <w:kern w:val="0"/>
          <w:szCs w:val="28"/>
          <w:lang w:eastAsia="zh-HK"/>
        </w:rPr>
      </w:pPr>
      <w:r w:rsidRPr="00D0423E">
        <w:rPr>
          <w:rFonts w:hAnsi="標楷體" w:cs="新細明體" w:hint="eastAsia"/>
          <w:spacing w:val="-2"/>
          <w:kern w:val="0"/>
          <w:szCs w:val="28"/>
          <w:lang w:eastAsia="zh-HK"/>
        </w:rPr>
        <w:t>因</w:t>
      </w:r>
      <w:r w:rsidR="00EB0805" w:rsidRPr="00D0423E">
        <w:rPr>
          <w:rFonts w:hAnsi="標楷體" w:cs="新細明體" w:hint="eastAsia"/>
          <w:spacing w:val="-2"/>
          <w:kern w:val="0"/>
          <w:szCs w:val="28"/>
        </w:rPr>
        <w:t>多係為</w:t>
      </w:r>
      <w:r w:rsidRPr="00D0423E">
        <w:rPr>
          <w:rFonts w:hAnsi="標楷體" w:cs="新細明體" w:hint="eastAsia"/>
          <w:spacing w:val="-2"/>
          <w:kern w:val="0"/>
          <w:szCs w:val="28"/>
          <w:lang w:eastAsia="zh-HK"/>
        </w:rPr>
        <w:t>好奇，爰針對藥癮個案情緒困擾提供協助，故於講習現場設置心靈諮詢服務，提供深化諮詢管道協助善處壓力提升以及自我探索之能力，106年辦理</w:t>
      </w:r>
      <w:r w:rsidR="008D3BE8" w:rsidRPr="00D0423E">
        <w:rPr>
          <w:rFonts w:hAnsi="標楷體" w:cs="新細明體" w:hint="eastAsia"/>
          <w:spacing w:val="-2"/>
          <w:kern w:val="0"/>
          <w:szCs w:val="28"/>
          <w:lang w:eastAsia="zh-HK"/>
        </w:rPr>
        <w:t>24場次</w:t>
      </w:r>
      <w:r w:rsidR="006A249A">
        <w:rPr>
          <w:rFonts w:hAnsi="標楷體" w:cs="新細明體" w:hint="eastAsia"/>
          <w:spacing w:val="-2"/>
          <w:kern w:val="0"/>
          <w:szCs w:val="28"/>
        </w:rPr>
        <w:t>/</w:t>
      </w:r>
      <w:r w:rsidR="008D3BE8" w:rsidRPr="00F753A2">
        <w:rPr>
          <w:rFonts w:hAnsi="標楷體" w:cs="新細明體" w:hint="eastAsia"/>
          <w:spacing w:val="-2"/>
          <w:kern w:val="0"/>
          <w:szCs w:val="28"/>
          <w:lang w:eastAsia="zh-HK"/>
        </w:rPr>
        <w:t>196人次，</w:t>
      </w:r>
      <w:r w:rsidRPr="00F753A2">
        <w:rPr>
          <w:rFonts w:hAnsi="標楷體" w:cs="新細明體" w:hint="eastAsia"/>
          <w:spacing w:val="-2"/>
          <w:kern w:val="0"/>
          <w:szCs w:val="28"/>
          <w:lang w:eastAsia="zh-HK"/>
        </w:rPr>
        <w:t>諮詢類型</w:t>
      </w:r>
      <w:r w:rsidR="000A7E4D" w:rsidRPr="00F753A2">
        <w:rPr>
          <w:rFonts w:hAnsi="標楷體" w:cs="Liberation Serif" w:hint="eastAsia"/>
          <w:spacing w:val="-2"/>
          <w:szCs w:val="28"/>
        </w:rPr>
        <w:t>（如表</w:t>
      </w:r>
      <w:r w:rsidR="000A7E4D" w:rsidRPr="00F753A2">
        <w:rPr>
          <w:rFonts w:hAnsi="標楷體" w:cs="Liberation Serif" w:hint="eastAsia"/>
          <w:spacing w:val="-2"/>
          <w:szCs w:val="28"/>
          <w:lang w:eastAsia="zh-HK"/>
        </w:rPr>
        <w:t>三</w:t>
      </w:r>
      <w:r w:rsidR="000A7E4D" w:rsidRPr="00F753A2">
        <w:rPr>
          <w:rFonts w:hAnsi="標楷體" w:cs="Liberation Serif" w:hint="eastAsia"/>
          <w:spacing w:val="-2"/>
          <w:szCs w:val="28"/>
        </w:rPr>
        <w:t>）</w:t>
      </w:r>
      <w:r w:rsidRPr="00F753A2">
        <w:rPr>
          <w:rFonts w:hAnsi="標楷體" w:cs="新細明體" w:hint="eastAsia"/>
          <w:spacing w:val="-2"/>
          <w:kern w:val="0"/>
          <w:szCs w:val="28"/>
          <w:lang w:eastAsia="zh-HK"/>
        </w:rPr>
        <w:t>以</w:t>
      </w:r>
      <w:r w:rsidR="00AD38E4" w:rsidRPr="00F753A2">
        <w:rPr>
          <w:rFonts w:hAnsi="標楷體" w:cs="新細明體" w:hint="eastAsia"/>
          <w:spacing w:val="-2"/>
          <w:kern w:val="0"/>
          <w:szCs w:val="28"/>
          <w:lang w:eastAsia="zh-HK"/>
        </w:rPr>
        <w:t>工作問題佔最多</w:t>
      </w:r>
      <w:r w:rsidR="007005B5" w:rsidRPr="00F753A2">
        <w:rPr>
          <w:rFonts w:hAnsi="標楷體" w:cs="新細明體" w:hint="eastAsia"/>
          <w:spacing w:val="-2"/>
          <w:kern w:val="0"/>
          <w:szCs w:val="28"/>
          <w:lang w:eastAsia="zh-HK"/>
        </w:rPr>
        <w:t>（</w:t>
      </w:r>
      <w:r w:rsidR="00AD38E4" w:rsidRPr="00F753A2">
        <w:rPr>
          <w:rFonts w:hAnsi="標楷體" w:cs="新細明體" w:hint="eastAsia"/>
          <w:spacing w:val="-2"/>
          <w:kern w:val="0"/>
          <w:szCs w:val="28"/>
          <w:lang w:eastAsia="zh-HK"/>
        </w:rPr>
        <w:t>23%</w:t>
      </w:r>
      <w:r w:rsidR="007005B5" w:rsidRPr="00F753A2">
        <w:rPr>
          <w:rFonts w:hAnsi="標楷體" w:cs="新細明體" w:hint="eastAsia"/>
          <w:spacing w:val="-2"/>
          <w:kern w:val="0"/>
          <w:szCs w:val="28"/>
          <w:lang w:eastAsia="zh-HK"/>
        </w:rPr>
        <w:t>）</w:t>
      </w:r>
      <w:r w:rsidR="00452F0E" w:rsidRPr="00F753A2">
        <w:rPr>
          <w:rFonts w:hAnsi="標楷體" w:cs="新細明體" w:hint="eastAsia"/>
          <w:spacing w:val="-2"/>
          <w:kern w:val="0"/>
          <w:szCs w:val="28"/>
          <w:lang w:eastAsia="zh-HK"/>
        </w:rPr>
        <w:t>。</w:t>
      </w:r>
    </w:p>
    <w:p w:rsidR="008D3BE8" w:rsidRPr="00F753A2" w:rsidRDefault="00F97A9F" w:rsidP="00EB0805">
      <w:pPr>
        <w:pStyle w:val="af2"/>
        <w:widowControl/>
        <w:spacing w:line="560" w:lineRule="exact"/>
        <w:ind w:leftChars="0" w:left="851"/>
        <w:jc w:val="both"/>
        <w:rPr>
          <w:rFonts w:hAnsi="標楷體" w:cs="新細明體"/>
          <w:spacing w:val="-2"/>
          <w:kern w:val="0"/>
          <w:szCs w:val="28"/>
          <w:lang w:eastAsia="zh-HK"/>
        </w:rPr>
      </w:pPr>
      <w:r w:rsidRPr="00F753A2">
        <w:rPr>
          <w:rFonts w:hAnsi="標楷體" w:hint="eastAsia"/>
          <w:spacing w:val="-2"/>
          <w:szCs w:val="28"/>
        </w:rPr>
        <w:t>107年訂定</w:t>
      </w:r>
      <w:r w:rsidRPr="00F753A2">
        <w:rPr>
          <w:rFonts w:ascii="Liberation Serif" w:hAnsi="Liberation Serif" w:cs="Liberation Serif"/>
          <w:spacing w:val="-2"/>
          <w:kern w:val="0"/>
          <w:szCs w:val="28"/>
        </w:rPr>
        <w:t>參</w:t>
      </w:r>
      <w:r w:rsidRPr="00F753A2">
        <w:rPr>
          <w:rFonts w:ascii="Liberation Serif" w:hAnsi="Liberation Serif" w:cs="Liberation Serif" w:hint="eastAsia"/>
          <w:spacing w:val="-2"/>
          <w:kern w:val="0"/>
          <w:szCs w:val="28"/>
        </w:rPr>
        <w:t>加個別諮詢</w:t>
      </w:r>
      <w:r w:rsidRPr="00F753A2">
        <w:rPr>
          <w:rFonts w:ascii="Liberation Serif" w:hAnsi="Liberation Serif" w:cs="Liberation Serif"/>
          <w:spacing w:val="-2"/>
          <w:kern w:val="0"/>
          <w:szCs w:val="28"/>
        </w:rPr>
        <w:t>人數</w:t>
      </w:r>
      <w:proofErr w:type="gramStart"/>
      <w:r w:rsidRPr="00F753A2">
        <w:rPr>
          <w:rFonts w:ascii="Liberation Serif" w:hAnsi="Liberation Serif" w:cs="Liberation Serif" w:hint="eastAsia"/>
          <w:spacing w:val="-2"/>
          <w:kern w:val="0"/>
          <w:szCs w:val="28"/>
        </w:rPr>
        <w:t>佔</w:t>
      </w:r>
      <w:proofErr w:type="gramEnd"/>
      <w:r w:rsidR="00314DEB" w:rsidRPr="00F753A2">
        <w:rPr>
          <w:rFonts w:ascii="Liberation Serif" w:hAnsi="Liberation Serif" w:cs="Liberation Serif" w:hint="eastAsia"/>
          <w:spacing w:val="-2"/>
          <w:kern w:val="0"/>
          <w:szCs w:val="28"/>
        </w:rPr>
        <w:t>該場次實際</w:t>
      </w:r>
      <w:r w:rsidRPr="00F753A2">
        <w:rPr>
          <w:rFonts w:ascii="Liberation Serif" w:hAnsi="Liberation Serif" w:cs="Liberation Serif" w:hint="eastAsia"/>
          <w:spacing w:val="-2"/>
          <w:kern w:val="0"/>
          <w:szCs w:val="28"/>
          <w:lang w:eastAsia="zh-HK"/>
        </w:rPr>
        <w:t>出席毒品</w:t>
      </w:r>
      <w:r w:rsidRPr="00F753A2">
        <w:rPr>
          <w:rFonts w:ascii="Liberation Serif" w:hAnsi="Liberation Serif" w:cs="Liberation Serif" w:hint="eastAsia"/>
          <w:spacing w:val="-2"/>
          <w:kern w:val="0"/>
          <w:szCs w:val="28"/>
        </w:rPr>
        <w:t>講習總</w:t>
      </w:r>
      <w:r w:rsidRPr="00F753A2">
        <w:rPr>
          <w:rFonts w:ascii="Liberation Serif" w:hAnsi="Liberation Serif" w:cs="Liberation Serif"/>
          <w:spacing w:val="-2"/>
          <w:kern w:val="0"/>
          <w:szCs w:val="28"/>
        </w:rPr>
        <w:t>人數</w:t>
      </w:r>
      <w:r w:rsidRPr="00F753A2">
        <w:rPr>
          <w:rFonts w:ascii="Liberation Serif" w:hAnsi="Liberation Serif" w:cs="Liberation Serif" w:hint="eastAsia"/>
          <w:spacing w:val="-2"/>
          <w:kern w:val="0"/>
          <w:szCs w:val="28"/>
        </w:rPr>
        <w:t>比率</w:t>
      </w:r>
      <w:r w:rsidRPr="00F753A2">
        <w:rPr>
          <w:rFonts w:hAnsi="標楷體" w:cs="Liberation Serif" w:hint="eastAsia"/>
          <w:spacing w:val="-2"/>
          <w:kern w:val="0"/>
          <w:szCs w:val="28"/>
        </w:rPr>
        <w:t>之年度目標為11％，以</w:t>
      </w:r>
      <w:r w:rsidR="001C381C" w:rsidRPr="00F753A2">
        <w:rPr>
          <w:rFonts w:hAnsi="標楷體" w:cs="新細明體" w:hint="eastAsia"/>
          <w:spacing w:val="-2"/>
          <w:kern w:val="0"/>
          <w:szCs w:val="28"/>
          <w:lang w:eastAsia="zh-HK"/>
        </w:rPr>
        <w:t>鼓勵藥癮者參加個別心理諮詢</w:t>
      </w:r>
      <w:r w:rsidR="00B90362">
        <w:rPr>
          <w:rFonts w:hAnsi="標楷體" w:cs="新細明體" w:hint="eastAsia"/>
          <w:spacing w:val="-2"/>
          <w:kern w:val="0"/>
          <w:szCs w:val="28"/>
          <w:lang w:eastAsia="zh-HK"/>
        </w:rPr>
        <w:t>。</w:t>
      </w:r>
      <w:r w:rsidR="001C381C" w:rsidRPr="00F753A2">
        <w:rPr>
          <w:rFonts w:hAnsi="標楷體" w:cs="Liberation Serif" w:hint="eastAsia"/>
          <w:spacing w:val="-2"/>
          <w:kern w:val="0"/>
          <w:szCs w:val="28"/>
        </w:rPr>
        <w:t>107</w:t>
      </w:r>
      <w:r w:rsidR="001C381C" w:rsidRPr="00F753A2">
        <w:rPr>
          <w:rFonts w:hAnsi="標楷體" w:cs="Liberation Serif" w:hint="eastAsia"/>
          <w:spacing w:val="-2"/>
          <w:kern w:val="0"/>
          <w:szCs w:val="28"/>
          <w:lang w:eastAsia="zh-HK"/>
        </w:rPr>
        <w:t>年</w:t>
      </w:r>
      <w:r w:rsidR="00784133" w:rsidRPr="00F753A2">
        <w:rPr>
          <w:rFonts w:hAnsi="標楷體" w:cs="Liberation Serif" w:hint="eastAsia"/>
          <w:spacing w:val="-2"/>
          <w:kern w:val="0"/>
          <w:szCs w:val="28"/>
        </w:rPr>
        <w:t>1</w:t>
      </w:r>
      <w:r w:rsidR="001C381C" w:rsidRPr="00F753A2">
        <w:rPr>
          <w:rFonts w:hAnsi="標楷體" w:cs="Liberation Serif" w:hint="eastAsia"/>
          <w:spacing w:val="-2"/>
          <w:kern w:val="0"/>
          <w:szCs w:val="28"/>
        </w:rPr>
        <w:t>月份</w:t>
      </w:r>
      <w:r w:rsidR="001C381C" w:rsidRPr="00F753A2">
        <w:rPr>
          <w:rFonts w:hAnsi="標楷體" w:cs="Liberation Serif" w:hint="eastAsia"/>
          <w:spacing w:val="-2"/>
          <w:kern w:val="0"/>
          <w:szCs w:val="28"/>
          <w:lang w:eastAsia="zh-HK"/>
        </w:rPr>
        <w:t>參加個別心理諮詢者</w:t>
      </w:r>
      <w:r w:rsidR="00784133" w:rsidRPr="00F753A2">
        <w:rPr>
          <w:rFonts w:hAnsi="標楷體" w:cs="Liberation Serif" w:hint="eastAsia"/>
          <w:spacing w:val="-2"/>
          <w:kern w:val="0"/>
          <w:szCs w:val="28"/>
        </w:rPr>
        <w:t>12人，</w:t>
      </w:r>
      <w:r w:rsidR="001C381C" w:rsidRPr="00F753A2">
        <w:rPr>
          <w:rFonts w:hAnsi="標楷體" w:cs="Liberation Serif" w:hint="eastAsia"/>
          <w:spacing w:val="-2"/>
          <w:kern w:val="0"/>
          <w:szCs w:val="28"/>
          <w:lang w:eastAsia="zh-HK"/>
        </w:rPr>
        <w:t>出席講習人數94人，</w:t>
      </w:r>
      <w:r w:rsidR="00784133" w:rsidRPr="00F753A2">
        <w:rPr>
          <w:rFonts w:hAnsi="標楷體" w:cs="Liberation Serif" w:hint="eastAsia"/>
          <w:spacing w:val="-2"/>
          <w:kern w:val="0"/>
          <w:szCs w:val="28"/>
        </w:rPr>
        <w:t>達成率12.8％。</w:t>
      </w:r>
    </w:p>
    <w:p w:rsidR="00D15034" w:rsidRDefault="00D15034" w:rsidP="000A7E4D">
      <w:pPr>
        <w:widowControl/>
        <w:spacing w:line="560" w:lineRule="exact"/>
        <w:ind w:left="414"/>
        <w:jc w:val="center"/>
        <w:rPr>
          <w:rFonts w:hAnsi="標楷體"/>
          <w:bCs/>
          <w:szCs w:val="28"/>
        </w:rPr>
      </w:pPr>
    </w:p>
    <w:p w:rsidR="00D15034" w:rsidRDefault="00D15034" w:rsidP="000A7E4D">
      <w:pPr>
        <w:widowControl/>
        <w:spacing w:line="560" w:lineRule="exact"/>
        <w:ind w:left="414"/>
        <w:jc w:val="center"/>
        <w:rPr>
          <w:rFonts w:hAnsi="標楷體"/>
          <w:bCs/>
          <w:szCs w:val="28"/>
        </w:rPr>
      </w:pPr>
    </w:p>
    <w:p w:rsidR="000A7E4D" w:rsidRPr="00D0423E" w:rsidRDefault="000A7E4D" w:rsidP="000A7E4D">
      <w:pPr>
        <w:widowControl/>
        <w:spacing w:line="560" w:lineRule="exact"/>
        <w:ind w:left="414"/>
        <w:jc w:val="center"/>
        <w:rPr>
          <w:rFonts w:hAnsi="標楷體" w:cs="新細明體"/>
          <w:kern w:val="0"/>
          <w:szCs w:val="28"/>
          <w:lang w:eastAsia="zh-HK"/>
        </w:rPr>
      </w:pPr>
      <w:r w:rsidRPr="00D0423E">
        <w:rPr>
          <w:rFonts w:hAnsi="標楷體" w:hint="eastAsia"/>
          <w:bCs/>
          <w:szCs w:val="28"/>
        </w:rPr>
        <w:lastRenderedPageBreak/>
        <w:t>表</w:t>
      </w:r>
      <w:proofErr w:type="gramStart"/>
      <w:r w:rsidRPr="00D0423E">
        <w:rPr>
          <w:rFonts w:hAnsi="標楷體" w:hint="eastAsia"/>
          <w:bCs/>
          <w:szCs w:val="28"/>
          <w:lang w:eastAsia="zh-HK"/>
        </w:rPr>
        <w:t>三</w:t>
      </w:r>
      <w:proofErr w:type="gramEnd"/>
      <w:r w:rsidRPr="00D0423E">
        <w:rPr>
          <w:rFonts w:hAnsi="標楷體" w:hint="eastAsia"/>
          <w:bCs/>
          <w:szCs w:val="28"/>
          <w:lang w:eastAsia="zh-HK"/>
        </w:rPr>
        <w:t>：</w:t>
      </w:r>
      <w:r w:rsidRPr="00D0423E">
        <w:rPr>
          <w:rFonts w:hAnsi="標楷體" w:hint="eastAsia"/>
          <w:bCs/>
          <w:szCs w:val="28"/>
        </w:rPr>
        <w:t>106年</w:t>
      </w:r>
      <w:r w:rsidRPr="00D0423E">
        <w:rPr>
          <w:rFonts w:hAnsi="標楷體" w:hint="eastAsia"/>
          <w:bCs/>
          <w:szCs w:val="28"/>
          <w:lang w:eastAsia="zh-HK"/>
        </w:rPr>
        <w:t>新心小</w:t>
      </w:r>
      <w:proofErr w:type="gramStart"/>
      <w:r w:rsidRPr="00D0423E">
        <w:rPr>
          <w:rFonts w:hAnsi="標楷體" w:hint="eastAsia"/>
          <w:bCs/>
          <w:szCs w:val="28"/>
          <w:lang w:eastAsia="zh-HK"/>
        </w:rPr>
        <w:t>棧</w:t>
      </w:r>
      <w:proofErr w:type="gramEnd"/>
      <w:r w:rsidRPr="00D0423E">
        <w:rPr>
          <w:rFonts w:hAnsi="標楷體" w:hint="eastAsia"/>
          <w:bCs/>
          <w:szCs w:val="28"/>
          <w:lang w:eastAsia="zh-HK"/>
        </w:rPr>
        <w:t>—心靈諮詢站諮詢類型及</w:t>
      </w:r>
      <w:r w:rsidRPr="00D0423E">
        <w:rPr>
          <w:rFonts w:hAnsi="標楷體" w:hint="eastAsia"/>
          <w:noProof/>
          <w:szCs w:val="28"/>
        </w:rPr>
        <w:t>情形</w:t>
      </w:r>
    </w:p>
    <w:tbl>
      <w:tblPr>
        <w:tblW w:w="4809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5"/>
        <w:gridCol w:w="783"/>
        <w:gridCol w:w="783"/>
        <w:gridCol w:w="1132"/>
        <w:gridCol w:w="991"/>
        <w:gridCol w:w="1132"/>
        <w:gridCol w:w="850"/>
        <w:gridCol w:w="850"/>
        <w:gridCol w:w="1275"/>
      </w:tblGrid>
      <w:tr w:rsidR="00D0423E" w:rsidRPr="00D0423E" w:rsidTr="00F06D9E">
        <w:trPr>
          <w:trHeight w:val="341"/>
        </w:trPr>
        <w:tc>
          <w:tcPr>
            <w:tcW w:w="635" w:type="pct"/>
            <w:vAlign w:val="center"/>
          </w:tcPr>
          <w:p w:rsidR="003C2056" w:rsidRPr="00D0423E" w:rsidRDefault="003C2056" w:rsidP="003C20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諮詢類別</w:t>
            </w:r>
          </w:p>
        </w:tc>
        <w:tc>
          <w:tcPr>
            <w:tcW w:w="438" w:type="pct"/>
            <w:vAlign w:val="center"/>
            <w:hideMark/>
          </w:tcPr>
          <w:p w:rsidR="003C2056" w:rsidRPr="00D0423E" w:rsidRDefault="003C2056" w:rsidP="003C20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家庭</w:t>
            </w:r>
          </w:p>
        </w:tc>
        <w:tc>
          <w:tcPr>
            <w:tcW w:w="438" w:type="pct"/>
            <w:vAlign w:val="center"/>
            <w:hideMark/>
          </w:tcPr>
          <w:p w:rsidR="003C2056" w:rsidRPr="00D0423E" w:rsidRDefault="003C2056" w:rsidP="003C20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工作</w:t>
            </w:r>
          </w:p>
        </w:tc>
        <w:tc>
          <w:tcPr>
            <w:tcW w:w="634" w:type="pct"/>
            <w:vAlign w:val="center"/>
          </w:tcPr>
          <w:p w:rsidR="003C2056" w:rsidRPr="00D0423E" w:rsidRDefault="003C2056" w:rsidP="003C20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自我探索</w:t>
            </w:r>
          </w:p>
        </w:tc>
        <w:tc>
          <w:tcPr>
            <w:tcW w:w="555" w:type="pct"/>
            <w:vAlign w:val="center"/>
            <w:hideMark/>
          </w:tcPr>
          <w:p w:rsidR="003C2056" w:rsidRPr="00D0423E" w:rsidRDefault="003C2056" w:rsidP="003C20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感情</w:t>
            </w:r>
          </w:p>
          <w:p w:rsidR="003C2056" w:rsidRPr="00D0423E" w:rsidRDefault="003C2056" w:rsidP="003C20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（婚姻）</w:t>
            </w:r>
          </w:p>
        </w:tc>
        <w:tc>
          <w:tcPr>
            <w:tcW w:w="634" w:type="pct"/>
            <w:vAlign w:val="center"/>
            <w:hideMark/>
          </w:tcPr>
          <w:p w:rsidR="003C2056" w:rsidRPr="00D0423E" w:rsidRDefault="003C2056" w:rsidP="003C20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身體狀況</w:t>
            </w:r>
          </w:p>
        </w:tc>
        <w:tc>
          <w:tcPr>
            <w:tcW w:w="476" w:type="pct"/>
            <w:vAlign w:val="center"/>
            <w:hideMark/>
          </w:tcPr>
          <w:p w:rsidR="003C2056" w:rsidRPr="00D0423E" w:rsidRDefault="003C2056" w:rsidP="003C20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官司</w:t>
            </w:r>
          </w:p>
        </w:tc>
        <w:tc>
          <w:tcPr>
            <w:tcW w:w="476" w:type="pct"/>
            <w:vAlign w:val="center"/>
          </w:tcPr>
          <w:p w:rsidR="003C2056" w:rsidRPr="00D0423E" w:rsidRDefault="003C2056" w:rsidP="00A47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其他</w:t>
            </w:r>
          </w:p>
        </w:tc>
        <w:tc>
          <w:tcPr>
            <w:tcW w:w="714" w:type="pct"/>
            <w:vAlign w:val="center"/>
          </w:tcPr>
          <w:p w:rsidR="003C2056" w:rsidRPr="00D0423E" w:rsidRDefault="003C2056" w:rsidP="00F06D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  <w:lang w:eastAsia="zh-HK"/>
              </w:rPr>
              <w:t>總計</w:t>
            </w:r>
          </w:p>
        </w:tc>
      </w:tr>
      <w:tr w:rsidR="00D0423E" w:rsidRPr="00D0423E" w:rsidTr="00F06D9E">
        <w:trPr>
          <w:trHeight w:val="416"/>
        </w:trPr>
        <w:tc>
          <w:tcPr>
            <w:tcW w:w="635" w:type="pct"/>
          </w:tcPr>
          <w:p w:rsidR="003C2056" w:rsidRPr="00D0423E" w:rsidRDefault="003C2056" w:rsidP="003A4B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人次</w:t>
            </w:r>
          </w:p>
        </w:tc>
        <w:tc>
          <w:tcPr>
            <w:tcW w:w="438" w:type="pct"/>
            <w:noWrap/>
            <w:vAlign w:val="center"/>
            <w:hideMark/>
          </w:tcPr>
          <w:p w:rsidR="003C2056" w:rsidRPr="00D0423E" w:rsidRDefault="003C2056" w:rsidP="00F06D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19</w:t>
            </w:r>
          </w:p>
        </w:tc>
        <w:tc>
          <w:tcPr>
            <w:tcW w:w="438" w:type="pct"/>
            <w:noWrap/>
            <w:vAlign w:val="center"/>
            <w:hideMark/>
          </w:tcPr>
          <w:p w:rsidR="003C2056" w:rsidRPr="00D0423E" w:rsidRDefault="003C2056" w:rsidP="00F06D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45</w:t>
            </w:r>
          </w:p>
        </w:tc>
        <w:tc>
          <w:tcPr>
            <w:tcW w:w="634" w:type="pct"/>
            <w:vAlign w:val="center"/>
          </w:tcPr>
          <w:p w:rsidR="003C2056" w:rsidRPr="00D0423E" w:rsidRDefault="003C2056" w:rsidP="00F06D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41</w:t>
            </w:r>
          </w:p>
        </w:tc>
        <w:tc>
          <w:tcPr>
            <w:tcW w:w="555" w:type="pct"/>
            <w:noWrap/>
            <w:vAlign w:val="center"/>
            <w:hideMark/>
          </w:tcPr>
          <w:p w:rsidR="003C2056" w:rsidRPr="00D0423E" w:rsidRDefault="003C2056" w:rsidP="00F06D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40</w:t>
            </w:r>
          </w:p>
        </w:tc>
        <w:tc>
          <w:tcPr>
            <w:tcW w:w="634" w:type="pct"/>
            <w:noWrap/>
            <w:vAlign w:val="center"/>
            <w:hideMark/>
          </w:tcPr>
          <w:p w:rsidR="003C2056" w:rsidRPr="00D0423E" w:rsidRDefault="003C2056" w:rsidP="00F06D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26</w:t>
            </w:r>
          </w:p>
        </w:tc>
        <w:tc>
          <w:tcPr>
            <w:tcW w:w="476" w:type="pct"/>
            <w:noWrap/>
            <w:vAlign w:val="center"/>
            <w:hideMark/>
          </w:tcPr>
          <w:p w:rsidR="003C2056" w:rsidRPr="00D0423E" w:rsidRDefault="003C2056" w:rsidP="00F06D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20</w:t>
            </w:r>
          </w:p>
        </w:tc>
        <w:tc>
          <w:tcPr>
            <w:tcW w:w="476" w:type="pct"/>
            <w:vAlign w:val="center"/>
          </w:tcPr>
          <w:p w:rsidR="003C2056" w:rsidRPr="00D0423E" w:rsidRDefault="003C2056" w:rsidP="00F06D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5</w:t>
            </w:r>
          </w:p>
        </w:tc>
        <w:tc>
          <w:tcPr>
            <w:tcW w:w="714" w:type="pct"/>
            <w:vAlign w:val="center"/>
          </w:tcPr>
          <w:p w:rsidR="003C2056" w:rsidRPr="00D0423E" w:rsidRDefault="003C2056" w:rsidP="00F06D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196</w:t>
            </w:r>
          </w:p>
        </w:tc>
      </w:tr>
      <w:tr w:rsidR="00D0423E" w:rsidRPr="00D0423E" w:rsidTr="00F06D9E">
        <w:trPr>
          <w:trHeight w:val="416"/>
        </w:trPr>
        <w:tc>
          <w:tcPr>
            <w:tcW w:w="635" w:type="pct"/>
          </w:tcPr>
          <w:p w:rsidR="003C2056" w:rsidRPr="00D0423E" w:rsidRDefault="003C2056" w:rsidP="003A4B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百分比</w:t>
            </w:r>
          </w:p>
        </w:tc>
        <w:tc>
          <w:tcPr>
            <w:tcW w:w="438" w:type="pct"/>
            <w:noWrap/>
            <w:vAlign w:val="center"/>
            <w:hideMark/>
          </w:tcPr>
          <w:p w:rsidR="003C2056" w:rsidRPr="00D0423E" w:rsidRDefault="003C2056" w:rsidP="00F06D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9.7%</w:t>
            </w:r>
          </w:p>
        </w:tc>
        <w:tc>
          <w:tcPr>
            <w:tcW w:w="438" w:type="pct"/>
            <w:noWrap/>
            <w:vAlign w:val="center"/>
            <w:hideMark/>
          </w:tcPr>
          <w:p w:rsidR="003C2056" w:rsidRPr="00D0423E" w:rsidRDefault="003C2056" w:rsidP="00F06D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23%</w:t>
            </w:r>
          </w:p>
        </w:tc>
        <w:tc>
          <w:tcPr>
            <w:tcW w:w="634" w:type="pct"/>
            <w:vAlign w:val="center"/>
          </w:tcPr>
          <w:p w:rsidR="003C2056" w:rsidRPr="00D0423E" w:rsidRDefault="003C2056" w:rsidP="00F06D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20.9%</w:t>
            </w:r>
          </w:p>
        </w:tc>
        <w:tc>
          <w:tcPr>
            <w:tcW w:w="555" w:type="pct"/>
            <w:noWrap/>
            <w:vAlign w:val="center"/>
            <w:hideMark/>
          </w:tcPr>
          <w:p w:rsidR="003C2056" w:rsidRPr="00D0423E" w:rsidRDefault="003C2056" w:rsidP="00F06D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20.4%</w:t>
            </w:r>
          </w:p>
        </w:tc>
        <w:tc>
          <w:tcPr>
            <w:tcW w:w="634" w:type="pct"/>
            <w:noWrap/>
            <w:vAlign w:val="center"/>
            <w:hideMark/>
          </w:tcPr>
          <w:p w:rsidR="003C2056" w:rsidRPr="00D0423E" w:rsidRDefault="003C2056" w:rsidP="00F06D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13.3%</w:t>
            </w:r>
          </w:p>
        </w:tc>
        <w:tc>
          <w:tcPr>
            <w:tcW w:w="476" w:type="pct"/>
            <w:noWrap/>
            <w:vAlign w:val="center"/>
            <w:hideMark/>
          </w:tcPr>
          <w:p w:rsidR="003C2056" w:rsidRPr="00D0423E" w:rsidRDefault="003C2056" w:rsidP="00F06D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10.2%</w:t>
            </w:r>
          </w:p>
        </w:tc>
        <w:tc>
          <w:tcPr>
            <w:tcW w:w="476" w:type="pct"/>
            <w:vAlign w:val="center"/>
          </w:tcPr>
          <w:p w:rsidR="003C2056" w:rsidRPr="00D0423E" w:rsidRDefault="003C2056" w:rsidP="00F06D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2.5%</w:t>
            </w:r>
          </w:p>
        </w:tc>
        <w:tc>
          <w:tcPr>
            <w:tcW w:w="714" w:type="pct"/>
            <w:vAlign w:val="center"/>
          </w:tcPr>
          <w:p w:rsidR="003C2056" w:rsidRPr="00D0423E" w:rsidRDefault="003C2056" w:rsidP="00F06D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sz w:val="22"/>
                <w:szCs w:val="22"/>
              </w:rPr>
            </w:pPr>
            <w:r w:rsidRPr="00D0423E">
              <w:rPr>
                <w:rFonts w:hAnsi="標楷體" w:hint="eastAsia"/>
                <w:sz w:val="22"/>
                <w:szCs w:val="22"/>
              </w:rPr>
              <w:t>100%</w:t>
            </w:r>
          </w:p>
        </w:tc>
      </w:tr>
    </w:tbl>
    <w:p w:rsidR="008D2952" w:rsidRPr="00D0423E" w:rsidRDefault="004C4685" w:rsidP="00886EEF">
      <w:pPr>
        <w:pStyle w:val="af2"/>
        <w:widowControl/>
        <w:numPr>
          <w:ilvl w:val="0"/>
          <w:numId w:val="5"/>
        </w:numPr>
        <w:spacing w:before="240" w:line="560" w:lineRule="exact"/>
        <w:ind w:leftChars="0"/>
        <w:jc w:val="both"/>
        <w:rPr>
          <w:rFonts w:hAnsi="標楷體" w:cs="新細明體"/>
          <w:kern w:val="0"/>
          <w:szCs w:val="28"/>
        </w:rPr>
      </w:pPr>
      <w:r w:rsidRPr="00D0423E">
        <w:rPr>
          <w:rFonts w:hAnsi="標楷體" w:cs="新細明體" w:hint="eastAsia"/>
          <w:kern w:val="0"/>
          <w:szCs w:val="28"/>
        </w:rPr>
        <w:t>24小時免</w:t>
      </w:r>
      <w:proofErr w:type="gramStart"/>
      <w:r w:rsidRPr="00D0423E">
        <w:rPr>
          <w:rFonts w:hAnsi="標楷體" w:cs="新細明體" w:hint="eastAsia"/>
          <w:kern w:val="0"/>
          <w:szCs w:val="28"/>
        </w:rPr>
        <w:t>付費戒毒</w:t>
      </w:r>
      <w:proofErr w:type="gramEnd"/>
      <w:r w:rsidRPr="00D0423E">
        <w:rPr>
          <w:rFonts w:hAnsi="標楷體" w:cs="新細明體" w:hint="eastAsia"/>
          <w:kern w:val="0"/>
          <w:szCs w:val="28"/>
        </w:rPr>
        <w:t>成功專線服務</w:t>
      </w:r>
    </w:p>
    <w:p w:rsidR="001C381C" w:rsidRPr="00D0423E" w:rsidRDefault="0037576B" w:rsidP="001C381C">
      <w:pPr>
        <w:pStyle w:val="af2"/>
        <w:widowControl/>
        <w:spacing w:line="560" w:lineRule="exact"/>
        <w:ind w:leftChars="202" w:left="849" w:hangingChars="101" w:hanging="283"/>
        <w:jc w:val="both"/>
        <w:rPr>
          <w:rFonts w:hAnsi="標楷體"/>
          <w:szCs w:val="28"/>
        </w:rPr>
      </w:pPr>
      <w:r w:rsidRPr="00D0423E">
        <w:rPr>
          <w:rFonts w:hAnsi="標楷體" w:hint="eastAsia"/>
          <w:szCs w:val="28"/>
        </w:rPr>
        <w:t>1.</w:t>
      </w:r>
      <w:r w:rsidR="004C4685" w:rsidRPr="00D0423E">
        <w:rPr>
          <w:rFonts w:hAnsi="標楷體" w:hint="eastAsia"/>
          <w:szCs w:val="28"/>
        </w:rPr>
        <w:t>戒毒</w:t>
      </w:r>
      <w:r w:rsidR="004C4685" w:rsidRPr="00D0423E">
        <w:rPr>
          <w:rFonts w:hAnsi="標楷體" w:cs="新細明體" w:hint="eastAsia"/>
          <w:kern w:val="0"/>
          <w:szCs w:val="28"/>
        </w:rPr>
        <w:t>成功</w:t>
      </w:r>
      <w:r w:rsidR="004C4685" w:rsidRPr="00D0423E">
        <w:rPr>
          <w:rFonts w:hAnsi="標楷體" w:hint="eastAsia"/>
          <w:szCs w:val="28"/>
        </w:rPr>
        <w:t>諮詢專線服務</w:t>
      </w:r>
      <w:r w:rsidR="002B5A37" w:rsidRPr="00D0423E">
        <w:rPr>
          <w:rFonts w:hAnsi="標楷體" w:hint="eastAsia"/>
          <w:szCs w:val="28"/>
        </w:rPr>
        <w:t>106年</w:t>
      </w:r>
      <w:r w:rsidR="004C4685" w:rsidRPr="00D0423E">
        <w:rPr>
          <w:rFonts w:hAnsi="標楷體" w:hint="eastAsia"/>
          <w:szCs w:val="28"/>
        </w:rPr>
        <w:t>共1</w:t>
      </w:r>
      <w:r w:rsidR="002B5A37" w:rsidRPr="00D0423E">
        <w:rPr>
          <w:rFonts w:hAnsi="標楷體" w:hint="eastAsia"/>
          <w:szCs w:val="28"/>
        </w:rPr>
        <w:t>,</w:t>
      </w:r>
      <w:r w:rsidR="004C4685" w:rsidRPr="00D0423E">
        <w:rPr>
          <w:rFonts w:hAnsi="標楷體" w:hint="eastAsia"/>
          <w:szCs w:val="28"/>
        </w:rPr>
        <w:t>014通數，其中個案與家屬</w:t>
      </w:r>
      <w:proofErr w:type="gramStart"/>
      <w:r w:rsidR="004C4685" w:rsidRPr="00D0423E">
        <w:rPr>
          <w:rFonts w:hAnsi="標楷體" w:hint="eastAsia"/>
          <w:szCs w:val="28"/>
        </w:rPr>
        <w:t>來電總通數</w:t>
      </w:r>
      <w:proofErr w:type="gramEnd"/>
      <w:r w:rsidR="004C4685" w:rsidRPr="00D0423E">
        <w:rPr>
          <w:rFonts w:hAnsi="標楷體" w:hint="eastAsia"/>
          <w:szCs w:val="28"/>
        </w:rPr>
        <w:t>509通，佔總數50.1%；</w:t>
      </w:r>
      <w:r w:rsidR="004C4685" w:rsidRPr="00D0423E">
        <w:rPr>
          <w:rFonts w:hAnsi="標楷體"/>
          <w:szCs w:val="28"/>
        </w:rPr>
        <w:t>依諮詢問題提供立即服務</w:t>
      </w:r>
      <w:r w:rsidR="004C4685" w:rsidRPr="00D0423E">
        <w:rPr>
          <w:rFonts w:hAnsi="標楷體" w:hint="eastAsia"/>
          <w:szCs w:val="28"/>
        </w:rPr>
        <w:t>1</w:t>
      </w:r>
      <w:r w:rsidR="002B5A37" w:rsidRPr="00D0423E">
        <w:rPr>
          <w:rFonts w:hAnsi="標楷體" w:hint="eastAsia"/>
          <w:szCs w:val="28"/>
        </w:rPr>
        <w:t>,</w:t>
      </w:r>
      <w:r w:rsidR="004C4685" w:rsidRPr="00D0423E">
        <w:rPr>
          <w:rFonts w:hAnsi="標楷體" w:hint="eastAsia"/>
          <w:szCs w:val="28"/>
        </w:rPr>
        <w:t>055</w:t>
      </w:r>
      <w:r w:rsidR="004C4685" w:rsidRPr="00D0423E">
        <w:rPr>
          <w:rFonts w:hAnsi="標楷體"/>
          <w:szCs w:val="28"/>
        </w:rPr>
        <w:t>項次，其中電話諮詢主要以</w:t>
      </w:r>
      <w:r w:rsidR="004C4685" w:rsidRPr="00D0423E">
        <w:rPr>
          <w:rFonts w:hAnsi="標楷體" w:hint="eastAsia"/>
          <w:szCs w:val="28"/>
        </w:rPr>
        <w:t>「</w:t>
      </w:r>
      <w:r w:rsidR="004C4685" w:rsidRPr="00D0423E">
        <w:rPr>
          <w:rFonts w:hAnsi="標楷體"/>
          <w:szCs w:val="28"/>
        </w:rPr>
        <w:t>心理支持</w:t>
      </w:r>
      <w:r w:rsidR="004C4685" w:rsidRPr="00D0423E">
        <w:rPr>
          <w:rFonts w:hAnsi="標楷體" w:hint="eastAsia"/>
          <w:szCs w:val="28"/>
        </w:rPr>
        <w:t>」497</w:t>
      </w:r>
      <w:r w:rsidR="004C4685" w:rsidRPr="00D0423E">
        <w:rPr>
          <w:rFonts w:hAnsi="標楷體"/>
          <w:szCs w:val="28"/>
        </w:rPr>
        <w:t>項次</w:t>
      </w:r>
      <w:r w:rsidR="007005B5" w:rsidRPr="00D0423E">
        <w:rPr>
          <w:rFonts w:hAnsi="標楷體" w:hint="eastAsia"/>
          <w:szCs w:val="28"/>
        </w:rPr>
        <w:t>（</w:t>
      </w:r>
      <w:r w:rsidR="004C4685" w:rsidRPr="00D0423E">
        <w:rPr>
          <w:rFonts w:hAnsi="標楷體"/>
          <w:szCs w:val="28"/>
        </w:rPr>
        <w:t>占</w:t>
      </w:r>
      <w:r w:rsidR="004C4685" w:rsidRPr="00D0423E">
        <w:rPr>
          <w:rFonts w:hAnsi="標楷體" w:hint="eastAsia"/>
          <w:szCs w:val="28"/>
        </w:rPr>
        <w:t>47.1</w:t>
      </w:r>
      <w:r w:rsidR="00F01F85">
        <w:rPr>
          <w:rFonts w:hAnsi="標楷體" w:hint="eastAsia"/>
          <w:szCs w:val="28"/>
        </w:rPr>
        <w:t>1</w:t>
      </w:r>
      <w:r w:rsidR="004C4685" w:rsidRPr="00D0423E">
        <w:rPr>
          <w:rFonts w:hAnsi="標楷體"/>
          <w:szCs w:val="28"/>
        </w:rPr>
        <w:t>%</w:t>
      </w:r>
      <w:r w:rsidR="007005B5" w:rsidRPr="00D0423E">
        <w:rPr>
          <w:rFonts w:hAnsi="標楷體" w:hint="eastAsia"/>
          <w:szCs w:val="28"/>
        </w:rPr>
        <w:t>）</w:t>
      </w:r>
      <w:r w:rsidR="004C4685" w:rsidRPr="00D0423E">
        <w:rPr>
          <w:rFonts w:hAnsi="標楷體"/>
          <w:szCs w:val="28"/>
        </w:rPr>
        <w:t>最多，其次為</w:t>
      </w:r>
      <w:r w:rsidR="004C4685" w:rsidRPr="00D0423E">
        <w:rPr>
          <w:rFonts w:hAnsi="標楷體" w:hint="eastAsia"/>
          <w:szCs w:val="28"/>
        </w:rPr>
        <w:t>「第三、四級毒品危害講習」181項次</w:t>
      </w:r>
      <w:r w:rsidR="007005B5" w:rsidRPr="00D0423E">
        <w:rPr>
          <w:rFonts w:hAnsi="標楷體" w:hint="eastAsia"/>
          <w:szCs w:val="28"/>
        </w:rPr>
        <w:t>（</w:t>
      </w:r>
      <w:r w:rsidR="004C4685" w:rsidRPr="00D0423E">
        <w:rPr>
          <w:rFonts w:hAnsi="標楷體" w:hint="eastAsia"/>
          <w:szCs w:val="28"/>
        </w:rPr>
        <w:t>占17.16%</w:t>
      </w:r>
      <w:r w:rsidR="007005B5" w:rsidRPr="00D0423E">
        <w:rPr>
          <w:rFonts w:hAnsi="標楷體" w:hint="eastAsia"/>
          <w:szCs w:val="28"/>
        </w:rPr>
        <w:t>）</w:t>
      </w:r>
      <w:r w:rsidR="00E34D98" w:rsidRPr="00D0423E">
        <w:rPr>
          <w:rFonts w:hAnsi="標楷體" w:hint="eastAsia"/>
          <w:szCs w:val="28"/>
        </w:rPr>
        <w:t>。</w:t>
      </w:r>
    </w:p>
    <w:p w:rsidR="000844DB" w:rsidRPr="00D0423E" w:rsidRDefault="000844DB" w:rsidP="001C381C">
      <w:pPr>
        <w:pStyle w:val="af2"/>
        <w:widowControl/>
        <w:spacing w:line="560" w:lineRule="exact"/>
        <w:ind w:leftChars="202" w:left="849" w:hangingChars="101" w:hanging="283"/>
        <w:jc w:val="both"/>
        <w:rPr>
          <w:rFonts w:hAnsi="標楷體"/>
          <w:szCs w:val="28"/>
        </w:rPr>
      </w:pPr>
      <w:r w:rsidRPr="00D0423E">
        <w:rPr>
          <w:rFonts w:hAnsi="標楷體" w:hint="eastAsia"/>
          <w:szCs w:val="28"/>
        </w:rPr>
        <w:t>2.</w:t>
      </w:r>
      <w:r w:rsidR="001C381C" w:rsidRPr="00D0423E">
        <w:rPr>
          <w:rFonts w:hAnsi="標楷體" w:hint="eastAsia"/>
          <w:szCs w:val="28"/>
          <w:lang w:eastAsia="zh-HK"/>
        </w:rPr>
        <w:t>為鼓勵個案與家屬善用戒毒成功專線</w:t>
      </w:r>
      <w:r w:rsidR="008E0902" w:rsidRPr="00D0423E">
        <w:rPr>
          <w:rFonts w:hAnsi="標楷體" w:hint="eastAsia"/>
          <w:szCs w:val="28"/>
          <w:lang w:eastAsia="zh-HK"/>
        </w:rPr>
        <w:t>資源尋求協助</w:t>
      </w:r>
      <w:r w:rsidR="001C381C" w:rsidRPr="00D0423E">
        <w:rPr>
          <w:rFonts w:hAnsi="標楷體" w:hint="eastAsia"/>
          <w:szCs w:val="28"/>
          <w:lang w:eastAsia="zh-HK"/>
        </w:rPr>
        <w:t>，</w:t>
      </w:r>
      <w:r w:rsidRPr="00D0423E">
        <w:rPr>
          <w:rFonts w:hAnsi="標楷體" w:hint="eastAsia"/>
          <w:szCs w:val="28"/>
        </w:rPr>
        <w:t>107年</w:t>
      </w:r>
      <w:r w:rsidRPr="00D0423E">
        <w:rPr>
          <w:rFonts w:hAnsi="標楷體" w:cs="Liberation Serif" w:hint="eastAsia"/>
          <w:kern w:val="0"/>
          <w:szCs w:val="28"/>
        </w:rPr>
        <w:t>1月份</w:t>
      </w:r>
      <w:r w:rsidR="008E0902" w:rsidRPr="00D0423E">
        <w:rPr>
          <w:rFonts w:hAnsi="標楷體" w:cs="Liberation Serif" w:hint="eastAsia"/>
          <w:kern w:val="0"/>
          <w:szCs w:val="28"/>
          <w:lang w:eastAsia="zh-HK"/>
        </w:rPr>
        <w:t>個案及家屬</w:t>
      </w:r>
      <w:r w:rsidR="005D5C88" w:rsidRPr="00D0423E">
        <w:rPr>
          <w:rFonts w:hAnsi="標楷體" w:cs="Liberation Serif"/>
          <w:kern w:val="0"/>
          <w:szCs w:val="28"/>
        </w:rPr>
        <w:t>來電數</w:t>
      </w:r>
      <w:r w:rsidRPr="00D0423E">
        <w:rPr>
          <w:rFonts w:hAnsi="標楷體" w:cs="Liberation Serif" w:hint="eastAsia"/>
          <w:kern w:val="0"/>
          <w:szCs w:val="28"/>
        </w:rPr>
        <w:t>計57通，</w:t>
      </w:r>
      <w:r w:rsidR="008E0902" w:rsidRPr="00D0423E">
        <w:rPr>
          <w:rFonts w:hAnsi="標楷體" w:cs="Liberation Serif" w:hint="eastAsia"/>
          <w:kern w:val="0"/>
          <w:szCs w:val="28"/>
          <w:lang w:eastAsia="zh-HK"/>
        </w:rPr>
        <w:t>戒毒成功專線總來電數99通</w:t>
      </w:r>
      <w:r w:rsidR="00EA244F">
        <w:rPr>
          <w:rFonts w:hAnsi="標楷體" w:cs="Liberation Serif" w:hint="eastAsia"/>
          <w:kern w:val="0"/>
          <w:szCs w:val="28"/>
          <w:lang w:eastAsia="zh-HK"/>
        </w:rPr>
        <w:t>。</w:t>
      </w:r>
    </w:p>
    <w:p w:rsidR="008D2952" w:rsidRPr="00D0423E" w:rsidRDefault="00EB0805" w:rsidP="00886EEF">
      <w:pPr>
        <w:pStyle w:val="af2"/>
        <w:widowControl/>
        <w:numPr>
          <w:ilvl w:val="0"/>
          <w:numId w:val="5"/>
        </w:numPr>
        <w:spacing w:before="240" w:line="560" w:lineRule="exact"/>
        <w:ind w:leftChars="0"/>
        <w:jc w:val="both"/>
        <w:rPr>
          <w:rFonts w:hAnsi="標楷體" w:cs="新細明體"/>
          <w:kern w:val="0"/>
          <w:szCs w:val="28"/>
        </w:rPr>
      </w:pPr>
      <w:r w:rsidRPr="00D0423E">
        <w:rPr>
          <w:rFonts w:hAnsi="標楷體" w:cs="新細明體" w:hint="eastAsia"/>
          <w:kern w:val="0"/>
          <w:szCs w:val="28"/>
        </w:rPr>
        <w:t>辦理</w:t>
      </w:r>
      <w:r w:rsidR="003A4B23" w:rsidRPr="00D0423E">
        <w:rPr>
          <w:rFonts w:hAnsi="標楷體" w:cs="新細明體" w:hint="eastAsia"/>
          <w:kern w:val="0"/>
          <w:szCs w:val="28"/>
        </w:rPr>
        <w:t>「彩虹編織 飛躍夢想」社區支持團體</w:t>
      </w:r>
    </w:p>
    <w:p w:rsidR="008D2952" w:rsidRPr="00D0423E" w:rsidRDefault="00E34D98" w:rsidP="002B5A37">
      <w:pPr>
        <w:pStyle w:val="af2"/>
        <w:widowControl/>
        <w:spacing w:line="560" w:lineRule="exact"/>
        <w:ind w:leftChars="0" w:left="851"/>
        <w:jc w:val="both"/>
        <w:rPr>
          <w:rFonts w:hAnsi="標楷體" w:cs="新細明體"/>
          <w:kern w:val="0"/>
          <w:szCs w:val="28"/>
        </w:rPr>
      </w:pPr>
      <w:r w:rsidRPr="00D0423E">
        <w:rPr>
          <w:rFonts w:hAnsi="標楷體" w:cs="新細明體" w:hint="eastAsia"/>
          <w:kern w:val="0"/>
          <w:szCs w:val="28"/>
          <w:lang w:eastAsia="zh-HK"/>
        </w:rPr>
        <w:t>為</w:t>
      </w:r>
      <w:r w:rsidR="003A4B23" w:rsidRPr="00D0423E">
        <w:rPr>
          <w:rFonts w:hAnsi="標楷體" w:cs="新細明體" w:hint="eastAsia"/>
          <w:kern w:val="0"/>
          <w:szCs w:val="28"/>
          <w:lang w:eastAsia="zh-HK"/>
        </w:rPr>
        <w:t>提供有藥癮困擾者或家屬情緒抒發及心理支持管道，自</w:t>
      </w:r>
      <w:r w:rsidR="003A4B23" w:rsidRPr="00D0423E">
        <w:rPr>
          <w:rFonts w:hAnsi="標楷體" w:cs="Liberation Serif" w:hint="eastAsia"/>
          <w:kern w:val="0"/>
          <w:szCs w:val="28"/>
        </w:rPr>
        <w:t>105</w:t>
      </w:r>
      <w:r w:rsidR="003A4B23" w:rsidRPr="00D0423E">
        <w:rPr>
          <w:rFonts w:hAnsi="標楷體" w:cs="新細明體" w:hint="eastAsia"/>
          <w:kern w:val="0"/>
          <w:szCs w:val="28"/>
          <w:lang w:eastAsia="zh-HK"/>
        </w:rPr>
        <w:t>年起於三民社會福利服務中心以</w:t>
      </w:r>
      <w:r w:rsidR="003A4B23" w:rsidRPr="00D0423E">
        <w:rPr>
          <w:rFonts w:hAnsi="標楷體" w:cs="新細明體" w:hint="eastAsia"/>
          <w:kern w:val="0"/>
          <w:szCs w:val="28"/>
        </w:rPr>
        <w:t>開放、友善、去標籤化、接納</w:t>
      </w:r>
      <w:r w:rsidR="003A4B23" w:rsidRPr="00D0423E">
        <w:rPr>
          <w:rFonts w:hAnsi="標楷體" w:cs="新細明體" w:hint="eastAsia"/>
          <w:kern w:val="0"/>
          <w:szCs w:val="28"/>
          <w:lang w:eastAsia="zh-HK"/>
        </w:rPr>
        <w:t>方式</w:t>
      </w:r>
      <w:r w:rsidR="003A4B23" w:rsidRPr="00D0423E">
        <w:rPr>
          <w:rFonts w:hAnsi="標楷體" w:cs="新細明體" w:hint="eastAsia"/>
          <w:kern w:val="0"/>
          <w:szCs w:val="28"/>
        </w:rPr>
        <w:t>，</w:t>
      </w:r>
      <w:r w:rsidR="003A4B23" w:rsidRPr="00D0423E">
        <w:rPr>
          <w:rFonts w:hAnsi="標楷體" w:cs="新細明體" w:hint="eastAsia"/>
          <w:kern w:val="0"/>
          <w:szCs w:val="28"/>
          <w:lang w:eastAsia="zh-HK"/>
        </w:rPr>
        <w:t>定時定點辦理社區支持團體</w:t>
      </w:r>
      <w:r w:rsidR="0066070F" w:rsidRPr="00D0423E">
        <w:rPr>
          <w:rFonts w:hAnsi="標楷體" w:cs="新細明體" w:hint="eastAsia"/>
          <w:kern w:val="0"/>
          <w:szCs w:val="28"/>
        </w:rPr>
        <w:t>，</w:t>
      </w:r>
      <w:r w:rsidR="003A4B23" w:rsidRPr="00D0423E">
        <w:rPr>
          <w:rFonts w:hAnsi="標楷體" w:cs="Liberation Serif" w:hint="eastAsia"/>
          <w:kern w:val="0"/>
          <w:szCs w:val="28"/>
        </w:rPr>
        <w:t>106</w:t>
      </w:r>
      <w:r w:rsidR="003A4B23" w:rsidRPr="00D0423E">
        <w:rPr>
          <w:rFonts w:hAnsi="標楷體" w:cs="新細明體" w:hint="eastAsia"/>
          <w:kern w:val="0"/>
          <w:szCs w:val="28"/>
        </w:rPr>
        <w:t>年度共辦理</w:t>
      </w:r>
      <w:r w:rsidR="003A4B23" w:rsidRPr="00D0423E">
        <w:rPr>
          <w:rFonts w:hAnsi="標楷體" w:cs="Liberation Serif" w:hint="eastAsia"/>
          <w:kern w:val="0"/>
          <w:szCs w:val="28"/>
        </w:rPr>
        <w:t>51</w:t>
      </w:r>
      <w:r w:rsidR="003A4B23" w:rsidRPr="00D0423E">
        <w:rPr>
          <w:rFonts w:hAnsi="標楷體" w:cs="新細明體" w:hint="eastAsia"/>
          <w:kern w:val="0"/>
          <w:szCs w:val="28"/>
        </w:rPr>
        <w:t>場次</w:t>
      </w:r>
      <w:r w:rsidR="00947179" w:rsidRPr="00D0423E">
        <w:rPr>
          <w:rFonts w:hAnsi="標楷體" w:cs="新細明體" w:hint="eastAsia"/>
          <w:kern w:val="0"/>
          <w:szCs w:val="28"/>
        </w:rPr>
        <w:t>/</w:t>
      </w:r>
      <w:r w:rsidR="003A4B23" w:rsidRPr="00D0423E">
        <w:rPr>
          <w:rFonts w:hAnsi="標楷體" w:cs="Liberation Serif" w:hint="eastAsia"/>
          <w:kern w:val="0"/>
          <w:szCs w:val="28"/>
        </w:rPr>
        <w:t>482</w:t>
      </w:r>
      <w:r w:rsidR="003A4B23" w:rsidRPr="00D0423E">
        <w:rPr>
          <w:rFonts w:hAnsi="標楷體" w:cs="新細明體" w:hint="eastAsia"/>
          <w:kern w:val="0"/>
          <w:szCs w:val="28"/>
        </w:rPr>
        <w:t>人次</w:t>
      </w:r>
      <w:r w:rsidR="003A4B23" w:rsidRPr="00D0423E">
        <w:rPr>
          <w:rFonts w:hAnsi="標楷體" w:cs="新細明體" w:hint="eastAsia"/>
          <w:kern w:val="0"/>
          <w:szCs w:val="28"/>
          <w:lang w:eastAsia="zh-HK"/>
        </w:rPr>
        <w:t>參與</w:t>
      </w:r>
      <w:r w:rsidR="003A4B23" w:rsidRPr="00D0423E">
        <w:rPr>
          <w:rFonts w:hAnsi="標楷體" w:cs="新細明體" w:hint="eastAsia"/>
          <w:kern w:val="0"/>
          <w:szCs w:val="28"/>
        </w:rPr>
        <w:t>。</w:t>
      </w:r>
      <w:proofErr w:type="gramStart"/>
      <w:r w:rsidR="001D5FF7" w:rsidRPr="00D0423E">
        <w:rPr>
          <w:rFonts w:hAnsi="標楷體" w:hint="eastAsia"/>
          <w:szCs w:val="28"/>
        </w:rPr>
        <w:t>107</w:t>
      </w:r>
      <w:proofErr w:type="gramEnd"/>
      <w:r w:rsidR="001D5FF7" w:rsidRPr="00D0423E">
        <w:rPr>
          <w:rFonts w:hAnsi="標楷體" w:hint="eastAsia"/>
          <w:szCs w:val="28"/>
        </w:rPr>
        <w:t>年</w:t>
      </w:r>
      <w:r w:rsidR="008E0902" w:rsidRPr="00D0423E">
        <w:rPr>
          <w:rFonts w:hAnsi="標楷體" w:hint="eastAsia"/>
          <w:szCs w:val="28"/>
          <w:lang w:eastAsia="zh-HK"/>
        </w:rPr>
        <w:t>度</w:t>
      </w:r>
      <w:r w:rsidR="00EF0005">
        <w:rPr>
          <w:rFonts w:hAnsi="標楷體" w:hint="eastAsia"/>
          <w:szCs w:val="28"/>
        </w:rPr>
        <w:t>將持續辦理</w:t>
      </w:r>
      <w:r w:rsidR="001D5FF7" w:rsidRPr="00D0423E">
        <w:rPr>
          <w:rFonts w:hAnsi="標楷體" w:cs="Liberation Serif" w:hint="eastAsia"/>
          <w:kern w:val="0"/>
          <w:szCs w:val="28"/>
        </w:rPr>
        <w:t>支持性團體活動</w:t>
      </w:r>
      <w:r w:rsidR="00EF0005">
        <w:rPr>
          <w:rFonts w:hAnsi="標楷體" w:cs="Liberation Serif" w:hint="eastAsia"/>
          <w:kern w:val="0"/>
          <w:szCs w:val="28"/>
        </w:rPr>
        <w:t>，以發掘</w:t>
      </w:r>
      <w:r w:rsidR="008E0902" w:rsidRPr="00D0423E">
        <w:rPr>
          <w:rFonts w:hAnsi="標楷體" w:cs="Liberation Serif" w:hint="eastAsia"/>
          <w:kern w:val="0"/>
          <w:szCs w:val="28"/>
          <w:lang w:eastAsia="zh-HK"/>
        </w:rPr>
        <w:t>隱性成</w:t>
      </w:r>
      <w:r w:rsidR="008E0902" w:rsidRPr="00D0423E">
        <w:rPr>
          <w:rFonts w:hAnsi="標楷體" w:cs="Liberation Serif" w:hint="eastAsia"/>
          <w:kern w:val="0"/>
          <w:szCs w:val="28"/>
        </w:rPr>
        <w:t>癮個案</w:t>
      </w:r>
      <w:r w:rsidR="00EF0005">
        <w:rPr>
          <w:rFonts w:hAnsi="標楷體" w:cs="Liberation Serif" w:hint="eastAsia"/>
          <w:kern w:val="0"/>
          <w:szCs w:val="28"/>
        </w:rPr>
        <w:t>。</w:t>
      </w:r>
    </w:p>
    <w:p w:rsidR="008D2952" w:rsidRPr="00D0423E" w:rsidRDefault="001811F0" w:rsidP="0025479E">
      <w:pPr>
        <w:spacing w:before="240" w:line="560" w:lineRule="exact"/>
        <w:jc w:val="both"/>
        <w:outlineLvl w:val="1"/>
        <w:rPr>
          <w:rFonts w:hAnsi="標楷體"/>
          <w:b/>
          <w:bCs/>
          <w:sz w:val="32"/>
          <w:szCs w:val="32"/>
        </w:rPr>
      </w:pPr>
      <w:bookmarkStart w:id="10" w:name="_Toc507424430"/>
      <w:r w:rsidRPr="00D0423E">
        <w:rPr>
          <w:rFonts w:hAnsi="標楷體" w:hint="eastAsia"/>
          <w:b/>
          <w:bCs/>
          <w:sz w:val="32"/>
          <w:szCs w:val="32"/>
        </w:rPr>
        <w:t>二、本年度</w:t>
      </w:r>
      <w:r w:rsidR="00631E42" w:rsidRPr="00D0423E">
        <w:rPr>
          <w:rFonts w:hAnsi="標楷體" w:hint="eastAsia"/>
          <w:b/>
          <w:bCs/>
          <w:sz w:val="32"/>
          <w:szCs w:val="32"/>
        </w:rPr>
        <w:t>重點</w:t>
      </w:r>
      <w:r w:rsidR="00EB0805" w:rsidRPr="00D0423E">
        <w:rPr>
          <w:rFonts w:hAnsi="標楷體" w:hint="eastAsia"/>
          <w:b/>
          <w:bCs/>
          <w:sz w:val="32"/>
          <w:szCs w:val="32"/>
        </w:rPr>
        <w:t>工作</w:t>
      </w:r>
      <w:bookmarkEnd w:id="10"/>
    </w:p>
    <w:p w:rsidR="008D2952" w:rsidRPr="00D0423E" w:rsidRDefault="001811F0" w:rsidP="00886EEF">
      <w:pPr>
        <w:pStyle w:val="af2"/>
        <w:numPr>
          <w:ilvl w:val="0"/>
          <w:numId w:val="7"/>
        </w:numPr>
        <w:spacing w:before="240" w:line="560" w:lineRule="exact"/>
        <w:ind w:leftChars="0" w:left="851" w:hanging="851"/>
        <w:jc w:val="both"/>
        <w:rPr>
          <w:rFonts w:hAnsi="標楷體"/>
          <w:b/>
          <w:szCs w:val="28"/>
        </w:rPr>
      </w:pPr>
      <w:r w:rsidRPr="00D0423E">
        <w:rPr>
          <w:rFonts w:hAnsi="標楷體" w:hint="eastAsia"/>
          <w:b/>
          <w:bCs/>
          <w:szCs w:val="28"/>
        </w:rPr>
        <w:t>統整規劃</w:t>
      </w:r>
      <w:r w:rsidRPr="00D0423E">
        <w:rPr>
          <w:rFonts w:hAnsi="標楷體" w:hint="eastAsia"/>
          <w:b/>
          <w:szCs w:val="28"/>
        </w:rPr>
        <w:t>垂直橫向整合資源</w:t>
      </w:r>
    </w:p>
    <w:p w:rsidR="0035624F" w:rsidRPr="00D0423E" w:rsidRDefault="00631E42" w:rsidP="00886EEF">
      <w:pPr>
        <w:pStyle w:val="af2"/>
        <w:numPr>
          <w:ilvl w:val="0"/>
          <w:numId w:val="4"/>
        </w:numPr>
        <w:spacing w:line="560" w:lineRule="exact"/>
        <w:ind w:leftChars="0" w:left="851" w:hanging="284"/>
        <w:jc w:val="both"/>
        <w:rPr>
          <w:rFonts w:hAnsi="標楷體"/>
          <w:szCs w:val="28"/>
        </w:rPr>
      </w:pPr>
      <w:r w:rsidRPr="00D0423E">
        <w:rPr>
          <w:rFonts w:hAnsi="標楷體" w:hint="eastAsia"/>
          <w:szCs w:val="28"/>
          <w:lang w:eastAsia="zh-HK"/>
        </w:rPr>
        <w:t>設置</w:t>
      </w:r>
      <w:r w:rsidR="003F40B1" w:rsidRPr="00D0423E">
        <w:rPr>
          <w:rFonts w:hAnsi="標楷體" w:hint="eastAsia"/>
          <w:szCs w:val="28"/>
        </w:rPr>
        <w:t>毒品防制會報</w:t>
      </w:r>
    </w:p>
    <w:p w:rsidR="00631E42" w:rsidRPr="00D0423E" w:rsidRDefault="00631E42" w:rsidP="00886EEF">
      <w:pPr>
        <w:pStyle w:val="cjk"/>
        <w:numPr>
          <w:ilvl w:val="0"/>
          <w:numId w:val="15"/>
        </w:numPr>
        <w:spacing w:before="0" w:beforeAutospacing="0" w:line="560" w:lineRule="exact"/>
        <w:ind w:left="1134" w:right="28" w:hanging="424"/>
        <w:rPr>
          <w:sz w:val="28"/>
          <w:szCs w:val="28"/>
        </w:rPr>
      </w:pPr>
      <w:r w:rsidRPr="00D0423E">
        <w:rPr>
          <w:rFonts w:hint="eastAsia"/>
          <w:sz w:val="28"/>
          <w:szCs w:val="28"/>
        </w:rPr>
        <w:t>從</w:t>
      </w:r>
      <w:r w:rsidRPr="00D0423E">
        <w:rPr>
          <w:rFonts w:hint="eastAsia"/>
          <w:sz w:val="28"/>
          <w:szCs w:val="28"/>
          <w:lang w:eastAsia="zh-HK"/>
        </w:rPr>
        <w:t>前端</w:t>
      </w:r>
      <w:proofErr w:type="gramStart"/>
      <w:r w:rsidRPr="00D0423E">
        <w:rPr>
          <w:rFonts w:hint="eastAsia"/>
          <w:sz w:val="28"/>
          <w:szCs w:val="28"/>
        </w:rPr>
        <w:t>預防到藥癮</w:t>
      </w:r>
      <w:proofErr w:type="gramEnd"/>
      <w:r w:rsidRPr="00D0423E">
        <w:rPr>
          <w:rFonts w:hint="eastAsia"/>
          <w:sz w:val="28"/>
          <w:szCs w:val="28"/>
        </w:rPr>
        <w:t>個案</w:t>
      </w:r>
      <w:r w:rsidRPr="00D0423E">
        <w:rPr>
          <w:rFonts w:hint="eastAsia"/>
          <w:sz w:val="28"/>
          <w:szCs w:val="28"/>
          <w:lang w:eastAsia="zh-HK"/>
        </w:rPr>
        <w:t>輔導處遇</w:t>
      </w:r>
      <w:r w:rsidRPr="00D0423E">
        <w:rPr>
          <w:rFonts w:hint="eastAsia"/>
          <w:sz w:val="28"/>
          <w:szCs w:val="28"/>
        </w:rPr>
        <w:t>服務，並延伸至環境防禦策略，</w:t>
      </w:r>
      <w:r w:rsidR="00FE4C65" w:rsidRPr="00D0423E">
        <w:rPr>
          <w:rFonts w:hint="eastAsia"/>
          <w:sz w:val="28"/>
          <w:szCs w:val="28"/>
        </w:rPr>
        <w:t>提升</w:t>
      </w:r>
      <w:r w:rsidR="00FE4C65" w:rsidRPr="00D0423E">
        <w:rPr>
          <w:rFonts w:hint="eastAsia"/>
          <w:sz w:val="28"/>
          <w:szCs w:val="28"/>
          <w:lang w:eastAsia="zh-HK"/>
        </w:rPr>
        <w:t>「高雄市政府</w:t>
      </w:r>
      <w:r w:rsidR="00FE4C65" w:rsidRPr="00D0423E">
        <w:rPr>
          <w:rFonts w:hint="eastAsia"/>
          <w:sz w:val="28"/>
          <w:szCs w:val="28"/>
        </w:rPr>
        <w:t>毒品防制會報</w:t>
      </w:r>
      <w:r w:rsidR="00FE4C65" w:rsidRPr="00D0423E">
        <w:rPr>
          <w:rFonts w:hint="eastAsia"/>
          <w:sz w:val="28"/>
          <w:szCs w:val="28"/>
          <w:lang w:eastAsia="zh-HK"/>
        </w:rPr>
        <w:t>」</w:t>
      </w:r>
      <w:r w:rsidR="0066070F" w:rsidRPr="00D0423E">
        <w:rPr>
          <w:rFonts w:hint="eastAsia"/>
          <w:sz w:val="28"/>
          <w:szCs w:val="28"/>
          <w:lang w:eastAsia="zh-HK"/>
        </w:rPr>
        <w:t>深廣度</w:t>
      </w:r>
      <w:r w:rsidR="00880B25" w:rsidRPr="00D0423E">
        <w:rPr>
          <w:rFonts w:hint="eastAsia"/>
          <w:sz w:val="28"/>
          <w:szCs w:val="28"/>
        </w:rPr>
        <w:t>，整合市府</w:t>
      </w:r>
      <w:r w:rsidR="00880B25" w:rsidRPr="00D0423E">
        <w:rPr>
          <w:rFonts w:hint="eastAsia"/>
          <w:sz w:val="28"/>
          <w:szCs w:val="28"/>
          <w:lang w:eastAsia="zh-HK"/>
        </w:rPr>
        <w:t>跨12</w:t>
      </w:r>
      <w:r w:rsidR="00880B25" w:rsidRPr="00D0423E">
        <w:rPr>
          <w:rFonts w:hint="eastAsia"/>
          <w:sz w:val="28"/>
          <w:szCs w:val="28"/>
        </w:rPr>
        <w:t>局處、</w:t>
      </w:r>
      <w:r w:rsidR="00880B25" w:rsidRPr="00D0423E">
        <w:rPr>
          <w:rFonts w:hint="eastAsia"/>
          <w:sz w:val="28"/>
          <w:szCs w:val="28"/>
          <w:lang w:eastAsia="zh-HK"/>
        </w:rPr>
        <w:t>檢調</w:t>
      </w:r>
      <w:r w:rsidR="00880B25" w:rsidRPr="00D0423E">
        <w:rPr>
          <w:rFonts w:hint="eastAsia"/>
          <w:sz w:val="28"/>
          <w:szCs w:val="28"/>
        </w:rPr>
        <w:t>、</w:t>
      </w:r>
      <w:r w:rsidR="00880B25" w:rsidRPr="00D0423E">
        <w:rPr>
          <w:rFonts w:hint="eastAsia"/>
          <w:sz w:val="28"/>
          <w:szCs w:val="28"/>
          <w:lang w:eastAsia="zh-HK"/>
        </w:rPr>
        <w:t>專家學者及民間團體資源，提升</w:t>
      </w:r>
      <w:r w:rsidR="00880B25" w:rsidRPr="00D0423E">
        <w:rPr>
          <w:rFonts w:hint="eastAsia"/>
          <w:sz w:val="28"/>
          <w:szCs w:val="28"/>
        </w:rPr>
        <w:t>毒品防制</w:t>
      </w:r>
      <w:r w:rsidR="00880B25" w:rsidRPr="00D0423E">
        <w:rPr>
          <w:rFonts w:hint="eastAsia"/>
          <w:sz w:val="28"/>
          <w:szCs w:val="28"/>
          <w:lang w:eastAsia="zh-HK"/>
        </w:rPr>
        <w:t>為全方位</w:t>
      </w:r>
      <w:r w:rsidR="00880B25" w:rsidRPr="00D0423E">
        <w:rPr>
          <w:rFonts w:hint="eastAsia"/>
          <w:sz w:val="28"/>
          <w:szCs w:val="28"/>
        </w:rPr>
        <w:t>工作</w:t>
      </w:r>
      <w:r w:rsidRPr="00D0423E">
        <w:rPr>
          <w:rFonts w:hint="eastAsia"/>
          <w:sz w:val="28"/>
          <w:szCs w:val="28"/>
        </w:rPr>
        <w:t>。</w:t>
      </w:r>
    </w:p>
    <w:p w:rsidR="00631E42" w:rsidRPr="00D0423E" w:rsidRDefault="00631E42" w:rsidP="00886EEF">
      <w:pPr>
        <w:pStyle w:val="cjk"/>
        <w:numPr>
          <w:ilvl w:val="0"/>
          <w:numId w:val="15"/>
        </w:numPr>
        <w:spacing w:before="0" w:beforeAutospacing="0" w:line="560" w:lineRule="exact"/>
        <w:ind w:left="1134" w:right="28" w:hanging="424"/>
        <w:rPr>
          <w:sz w:val="28"/>
          <w:szCs w:val="28"/>
        </w:rPr>
      </w:pPr>
      <w:r w:rsidRPr="00D0423E">
        <w:rPr>
          <w:rFonts w:hint="eastAsia"/>
          <w:sz w:val="28"/>
          <w:szCs w:val="28"/>
          <w:lang w:eastAsia="zh-HK"/>
        </w:rPr>
        <w:lastRenderedPageBreak/>
        <w:t>業</w:t>
      </w:r>
      <w:r w:rsidR="00EB0805" w:rsidRPr="00D0423E">
        <w:rPr>
          <w:rFonts w:hint="eastAsia"/>
          <w:sz w:val="28"/>
          <w:szCs w:val="28"/>
        </w:rPr>
        <w:t>於107年1月</w:t>
      </w:r>
      <w:r w:rsidRPr="00D0423E">
        <w:rPr>
          <w:rFonts w:hint="eastAsia"/>
          <w:sz w:val="28"/>
          <w:szCs w:val="28"/>
          <w:lang w:eastAsia="zh-HK"/>
        </w:rPr>
        <w:t>邀</w:t>
      </w:r>
      <w:r w:rsidR="003B0A23">
        <w:rPr>
          <w:rFonts w:hint="eastAsia"/>
          <w:sz w:val="28"/>
          <w:szCs w:val="28"/>
        </w:rPr>
        <w:t>集</w:t>
      </w:r>
      <w:r w:rsidR="007B3296" w:rsidRPr="00D0423E">
        <w:rPr>
          <w:rFonts w:hint="eastAsia"/>
          <w:sz w:val="28"/>
          <w:szCs w:val="28"/>
          <w:lang w:eastAsia="zh-HK"/>
        </w:rPr>
        <w:t>高雄</w:t>
      </w:r>
      <w:r w:rsidR="003B0A23" w:rsidRPr="00D0423E">
        <w:rPr>
          <w:rFonts w:hint="eastAsia"/>
          <w:sz w:val="28"/>
          <w:szCs w:val="28"/>
          <w:lang w:eastAsia="zh-HK"/>
        </w:rPr>
        <w:t>地檢署</w:t>
      </w:r>
      <w:r w:rsidR="003B0A23">
        <w:rPr>
          <w:rFonts w:hint="eastAsia"/>
          <w:sz w:val="28"/>
          <w:szCs w:val="28"/>
          <w:lang w:eastAsia="zh-HK"/>
        </w:rPr>
        <w:t>、</w:t>
      </w:r>
      <w:r w:rsidR="007B3296" w:rsidRPr="00D0423E">
        <w:rPr>
          <w:rFonts w:hint="eastAsia"/>
          <w:sz w:val="28"/>
          <w:szCs w:val="28"/>
          <w:lang w:eastAsia="zh-HK"/>
        </w:rPr>
        <w:t>橋頭</w:t>
      </w:r>
      <w:r w:rsidRPr="00D0423E">
        <w:rPr>
          <w:rFonts w:hint="eastAsia"/>
          <w:sz w:val="28"/>
          <w:szCs w:val="28"/>
          <w:lang w:eastAsia="zh-HK"/>
        </w:rPr>
        <w:t>地檢署</w:t>
      </w:r>
      <w:r w:rsidRPr="00D0423E">
        <w:rPr>
          <w:rFonts w:hint="eastAsia"/>
          <w:sz w:val="28"/>
          <w:szCs w:val="28"/>
        </w:rPr>
        <w:t>、</w:t>
      </w:r>
      <w:r w:rsidRPr="00D0423E">
        <w:rPr>
          <w:rFonts w:hint="eastAsia"/>
          <w:sz w:val="28"/>
          <w:szCs w:val="28"/>
          <w:lang w:eastAsia="zh-HK"/>
        </w:rPr>
        <w:t>法制局</w:t>
      </w:r>
      <w:r w:rsidR="00EB0805" w:rsidRPr="00D0423E">
        <w:rPr>
          <w:rFonts w:hint="eastAsia"/>
          <w:sz w:val="28"/>
          <w:szCs w:val="28"/>
        </w:rPr>
        <w:t>與</w:t>
      </w:r>
      <w:r w:rsidRPr="00D0423E">
        <w:rPr>
          <w:rFonts w:hint="eastAsia"/>
          <w:sz w:val="28"/>
          <w:szCs w:val="28"/>
          <w:lang w:eastAsia="zh-HK"/>
        </w:rPr>
        <w:t>相關局處等</w:t>
      </w:r>
      <w:r w:rsidR="00EB0805" w:rsidRPr="00D0423E">
        <w:rPr>
          <w:rFonts w:hint="eastAsia"/>
          <w:sz w:val="28"/>
          <w:szCs w:val="28"/>
          <w:lang w:eastAsia="zh-HK"/>
        </w:rPr>
        <w:t>，</w:t>
      </w:r>
      <w:r w:rsidR="00EB0805" w:rsidRPr="00D0423E">
        <w:rPr>
          <w:rFonts w:hint="eastAsia"/>
          <w:sz w:val="28"/>
          <w:szCs w:val="28"/>
        </w:rPr>
        <w:t>針對</w:t>
      </w:r>
      <w:r w:rsidRPr="00D0423E">
        <w:rPr>
          <w:rFonts w:hint="eastAsia"/>
          <w:sz w:val="28"/>
          <w:szCs w:val="28"/>
          <w:lang w:eastAsia="zh-HK"/>
        </w:rPr>
        <w:t>研訂毒品防制會報設置要點</w:t>
      </w:r>
      <w:r w:rsidR="003B0A23">
        <w:rPr>
          <w:rFonts w:hint="eastAsia"/>
          <w:sz w:val="28"/>
          <w:szCs w:val="28"/>
        </w:rPr>
        <w:t>提供意見</w:t>
      </w:r>
      <w:r w:rsidRPr="00D0423E">
        <w:rPr>
          <w:rFonts w:hint="eastAsia"/>
          <w:sz w:val="28"/>
          <w:szCs w:val="28"/>
          <w:lang w:eastAsia="zh-HK"/>
        </w:rPr>
        <w:t>，預訂</w:t>
      </w:r>
      <w:r w:rsidRPr="00D0423E">
        <w:rPr>
          <w:rFonts w:hint="eastAsia"/>
          <w:sz w:val="28"/>
          <w:szCs w:val="28"/>
        </w:rPr>
        <w:t>1年召開3次會議，視情況得召開臨時會議</w:t>
      </w:r>
      <w:r w:rsidR="00632176" w:rsidRPr="00D0423E">
        <w:rPr>
          <w:rFonts w:hint="eastAsia"/>
          <w:sz w:val="28"/>
          <w:szCs w:val="28"/>
        </w:rPr>
        <w:t>，</w:t>
      </w:r>
      <w:r w:rsidR="009E6940">
        <w:rPr>
          <w:rFonts w:hint="eastAsia"/>
          <w:sz w:val="28"/>
          <w:szCs w:val="28"/>
        </w:rPr>
        <w:t>今</w:t>
      </w:r>
      <w:r w:rsidR="00F10E39" w:rsidRPr="00D0423E">
        <w:rPr>
          <w:rFonts w:hint="eastAsia"/>
          <w:sz w:val="28"/>
          <w:szCs w:val="28"/>
          <w:lang w:eastAsia="zh-HK"/>
        </w:rPr>
        <w:t>年預計於5月召開毒防會報第1次會議。</w:t>
      </w:r>
    </w:p>
    <w:p w:rsidR="0035624F" w:rsidRPr="00D0423E" w:rsidRDefault="00EB0805" w:rsidP="0025479E">
      <w:pPr>
        <w:pStyle w:val="af2"/>
        <w:numPr>
          <w:ilvl w:val="0"/>
          <w:numId w:val="4"/>
        </w:numPr>
        <w:spacing w:before="240" w:line="560" w:lineRule="exact"/>
        <w:ind w:leftChars="0" w:left="851" w:hanging="284"/>
        <w:jc w:val="both"/>
        <w:rPr>
          <w:rFonts w:hAnsi="標楷體"/>
          <w:szCs w:val="28"/>
        </w:rPr>
      </w:pPr>
      <w:proofErr w:type="gramStart"/>
      <w:r w:rsidRPr="00D0423E">
        <w:rPr>
          <w:rFonts w:hAnsi="標楷體" w:hint="eastAsia"/>
          <w:szCs w:val="28"/>
        </w:rPr>
        <w:t>建構</w:t>
      </w:r>
      <w:r w:rsidR="003F40B1" w:rsidRPr="00D0423E">
        <w:rPr>
          <w:rFonts w:hAnsi="標楷體" w:hint="eastAsia"/>
          <w:szCs w:val="28"/>
        </w:rPr>
        <w:t>網絡</w:t>
      </w:r>
      <w:proofErr w:type="gramEnd"/>
      <w:r w:rsidR="003F40B1" w:rsidRPr="00D0423E">
        <w:rPr>
          <w:rFonts w:hAnsi="標楷體" w:hint="eastAsia"/>
          <w:szCs w:val="28"/>
        </w:rPr>
        <w:t>工作小組</w:t>
      </w:r>
    </w:p>
    <w:p w:rsidR="007B3296" w:rsidRPr="00D0423E" w:rsidRDefault="003F40B1" w:rsidP="00886EEF">
      <w:pPr>
        <w:pStyle w:val="cjk"/>
        <w:numPr>
          <w:ilvl w:val="0"/>
          <w:numId w:val="19"/>
        </w:numPr>
        <w:spacing w:before="0" w:beforeAutospacing="0" w:line="560" w:lineRule="exact"/>
        <w:ind w:left="1134" w:right="28" w:hanging="425"/>
        <w:rPr>
          <w:rStyle w:val="WW-"/>
          <w:kern w:val="1"/>
          <w:sz w:val="28"/>
          <w:szCs w:val="28"/>
        </w:rPr>
      </w:pPr>
      <w:r w:rsidRPr="00D0423E">
        <w:rPr>
          <w:rFonts w:hint="eastAsia"/>
          <w:sz w:val="28"/>
          <w:szCs w:val="28"/>
        </w:rPr>
        <w:t>依毒品議題邀集</w:t>
      </w:r>
      <w:r w:rsidR="000B3BFD" w:rsidRPr="00D0423E">
        <w:rPr>
          <w:rFonts w:hint="eastAsia"/>
          <w:sz w:val="28"/>
          <w:szCs w:val="28"/>
          <w:lang w:eastAsia="zh-HK"/>
        </w:rPr>
        <w:t>市府</w:t>
      </w:r>
      <w:r w:rsidRPr="00D0423E">
        <w:rPr>
          <w:rFonts w:hint="eastAsia"/>
          <w:sz w:val="28"/>
          <w:szCs w:val="28"/>
        </w:rPr>
        <w:t>相關局處</w:t>
      </w:r>
      <w:r w:rsidR="000B3BFD" w:rsidRPr="00D0423E">
        <w:rPr>
          <w:rFonts w:hint="eastAsia"/>
          <w:sz w:val="28"/>
          <w:szCs w:val="28"/>
          <w:lang w:eastAsia="zh-HK"/>
        </w:rPr>
        <w:t>及會報委員</w:t>
      </w:r>
      <w:proofErr w:type="gramStart"/>
      <w:r w:rsidR="000B3BFD" w:rsidRPr="00D0423E">
        <w:rPr>
          <w:rFonts w:hint="eastAsia"/>
          <w:sz w:val="28"/>
          <w:szCs w:val="28"/>
          <w:lang w:eastAsia="zh-HK"/>
        </w:rPr>
        <w:t>研</w:t>
      </w:r>
      <w:proofErr w:type="gramEnd"/>
      <w:r w:rsidR="000B3BFD" w:rsidRPr="00D0423E">
        <w:rPr>
          <w:rFonts w:hint="eastAsia"/>
          <w:sz w:val="28"/>
          <w:szCs w:val="28"/>
          <w:lang w:eastAsia="zh-HK"/>
        </w:rPr>
        <w:t>議</w:t>
      </w:r>
      <w:r w:rsidRPr="00D0423E">
        <w:rPr>
          <w:rFonts w:hint="eastAsia"/>
          <w:sz w:val="28"/>
          <w:szCs w:val="28"/>
        </w:rPr>
        <w:t>探討，</w:t>
      </w:r>
      <w:r w:rsidR="00EC680A" w:rsidRPr="00D0423E">
        <w:rPr>
          <w:rFonts w:hint="eastAsia"/>
          <w:sz w:val="28"/>
          <w:szCs w:val="28"/>
        </w:rPr>
        <w:t>統籌規劃本市反毒</w:t>
      </w:r>
      <w:r w:rsidR="00631E42" w:rsidRPr="00D0423E">
        <w:rPr>
          <w:rFonts w:hint="eastAsia"/>
          <w:sz w:val="28"/>
          <w:szCs w:val="28"/>
          <w:lang w:eastAsia="zh-HK"/>
        </w:rPr>
        <w:t>政策及工作</w:t>
      </w:r>
      <w:r w:rsidR="00EC680A" w:rsidRPr="00D0423E">
        <w:rPr>
          <w:rFonts w:hint="eastAsia"/>
          <w:sz w:val="28"/>
          <w:szCs w:val="28"/>
        </w:rPr>
        <w:t>策略，以垂直整合及橫向協調跨局處業務，</w:t>
      </w:r>
      <w:r w:rsidR="004B7C89" w:rsidRPr="00D0423E">
        <w:rPr>
          <w:rStyle w:val="WW-"/>
          <w:rFonts w:hint="eastAsia"/>
          <w:kern w:val="1"/>
          <w:sz w:val="28"/>
          <w:szCs w:val="28"/>
        </w:rPr>
        <w:t>強化網絡合作效能</w:t>
      </w:r>
      <w:r w:rsidR="007B3296" w:rsidRPr="00D0423E">
        <w:rPr>
          <w:rStyle w:val="WW-"/>
          <w:rFonts w:hint="eastAsia"/>
          <w:kern w:val="1"/>
          <w:sz w:val="28"/>
          <w:szCs w:val="28"/>
        </w:rPr>
        <w:t>。</w:t>
      </w:r>
    </w:p>
    <w:p w:rsidR="001811F0" w:rsidRPr="00D0423E" w:rsidRDefault="00EB0805" w:rsidP="00886EEF">
      <w:pPr>
        <w:pStyle w:val="cjk"/>
        <w:numPr>
          <w:ilvl w:val="0"/>
          <w:numId w:val="19"/>
        </w:numPr>
        <w:spacing w:before="0" w:beforeAutospacing="0" w:line="560" w:lineRule="exact"/>
        <w:ind w:left="1134" w:right="28" w:hanging="425"/>
        <w:rPr>
          <w:sz w:val="28"/>
          <w:szCs w:val="28"/>
        </w:rPr>
      </w:pPr>
      <w:r w:rsidRPr="00D0423E">
        <w:rPr>
          <w:rFonts w:hint="eastAsia"/>
          <w:sz w:val="28"/>
          <w:szCs w:val="28"/>
          <w:lang w:eastAsia="zh-HK"/>
        </w:rPr>
        <w:t>第1次工作小組會議</w:t>
      </w:r>
      <w:r w:rsidRPr="00D0423E">
        <w:rPr>
          <w:rFonts w:hint="eastAsia"/>
          <w:sz w:val="28"/>
          <w:szCs w:val="28"/>
        </w:rPr>
        <w:t>預定</w:t>
      </w:r>
      <w:r w:rsidR="007B3296" w:rsidRPr="00D0423E">
        <w:rPr>
          <w:rFonts w:hint="eastAsia"/>
          <w:sz w:val="28"/>
          <w:szCs w:val="28"/>
          <w:lang w:eastAsia="zh-HK"/>
        </w:rPr>
        <w:t>3月召開，</w:t>
      </w:r>
      <w:r w:rsidRPr="00D0423E">
        <w:rPr>
          <w:rFonts w:hint="eastAsia"/>
          <w:sz w:val="28"/>
          <w:szCs w:val="28"/>
        </w:rPr>
        <w:t>全</w:t>
      </w:r>
      <w:r w:rsidR="00F1209B" w:rsidRPr="00D0423E">
        <w:rPr>
          <w:rFonts w:hint="eastAsia"/>
          <w:sz w:val="28"/>
          <w:szCs w:val="28"/>
        </w:rPr>
        <w:t>年召開</w:t>
      </w:r>
      <w:r w:rsidR="00FE4C65" w:rsidRPr="00D0423E">
        <w:rPr>
          <w:rFonts w:hint="eastAsia"/>
          <w:sz w:val="28"/>
          <w:szCs w:val="28"/>
        </w:rPr>
        <w:t>4</w:t>
      </w:r>
      <w:r w:rsidR="00F1209B" w:rsidRPr="00D0423E">
        <w:rPr>
          <w:rFonts w:hint="eastAsia"/>
          <w:sz w:val="28"/>
          <w:szCs w:val="28"/>
        </w:rPr>
        <w:t>次會議，視情況得召開臨時會議。</w:t>
      </w:r>
    </w:p>
    <w:p w:rsidR="0035624F" w:rsidRPr="00D0423E" w:rsidRDefault="003F40B1" w:rsidP="00886EEF">
      <w:pPr>
        <w:pStyle w:val="af2"/>
        <w:numPr>
          <w:ilvl w:val="0"/>
          <w:numId w:val="4"/>
        </w:numPr>
        <w:spacing w:line="560" w:lineRule="exact"/>
        <w:ind w:leftChars="0" w:left="851" w:hanging="284"/>
        <w:jc w:val="both"/>
        <w:rPr>
          <w:rFonts w:hAnsi="標楷體"/>
          <w:szCs w:val="28"/>
        </w:rPr>
      </w:pPr>
      <w:proofErr w:type="gramStart"/>
      <w:r w:rsidRPr="00D0423E">
        <w:rPr>
          <w:rFonts w:hAnsi="標楷體" w:hint="eastAsia"/>
          <w:szCs w:val="28"/>
        </w:rPr>
        <w:t>建置毒防專家</w:t>
      </w:r>
      <w:proofErr w:type="gramEnd"/>
      <w:r w:rsidRPr="00D0423E">
        <w:rPr>
          <w:rFonts w:hAnsi="標楷體" w:hint="eastAsia"/>
          <w:szCs w:val="28"/>
        </w:rPr>
        <w:t>顧問諮詢團</w:t>
      </w:r>
    </w:p>
    <w:p w:rsidR="00AE6AE3" w:rsidRPr="00D0423E" w:rsidRDefault="000B3BFD" w:rsidP="00886EEF">
      <w:pPr>
        <w:pStyle w:val="cjk"/>
        <w:numPr>
          <w:ilvl w:val="0"/>
          <w:numId w:val="16"/>
        </w:numPr>
        <w:spacing w:before="0" w:beforeAutospacing="0" w:line="560" w:lineRule="exact"/>
        <w:ind w:left="1134" w:right="28" w:hanging="425"/>
        <w:rPr>
          <w:bCs/>
          <w:sz w:val="28"/>
          <w:szCs w:val="28"/>
        </w:rPr>
      </w:pPr>
      <w:r w:rsidRPr="00D0423E">
        <w:rPr>
          <w:rFonts w:hint="eastAsia"/>
          <w:sz w:val="28"/>
          <w:szCs w:val="28"/>
        </w:rPr>
        <w:t>毒品的使用易引發重大公共安全問題，</w:t>
      </w:r>
      <w:r w:rsidR="00FE118E" w:rsidRPr="00D0423E">
        <w:rPr>
          <w:rFonts w:hint="eastAsia"/>
          <w:sz w:val="28"/>
          <w:szCs w:val="28"/>
          <w:lang w:eastAsia="zh-HK"/>
        </w:rPr>
        <w:t>本</w:t>
      </w:r>
      <w:proofErr w:type="gramStart"/>
      <w:r w:rsidR="00FE118E" w:rsidRPr="00D0423E">
        <w:rPr>
          <w:rFonts w:hint="eastAsia"/>
          <w:sz w:val="28"/>
          <w:szCs w:val="28"/>
          <w:lang w:eastAsia="zh-HK"/>
        </w:rPr>
        <w:t>局業建置毒防</w:t>
      </w:r>
      <w:proofErr w:type="gramEnd"/>
      <w:r w:rsidR="00FE118E" w:rsidRPr="00D0423E">
        <w:rPr>
          <w:rFonts w:hint="eastAsia"/>
          <w:sz w:val="28"/>
          <w:szCs w:val="28"/>
          <w:lang w:eastAsia="zh-HK"/>
        </w:rPr>
        <w:t>專家顧問諮詢團，</w:t>
      </w:r>
      <w:r w:rsidRPr="00D0423E">
        <w:rPr>
          <w:rFonts w:hint="eastAsia"/>
          <w:sz w:val="28"/>
          <w:szCs w:val="28"/>
        </w:rPr>
        <w:t>整合</w:t>
      </w:r>
      <w:r w:rsidR="00FE118E" w:rsidRPr="00D0423E">
        <w:rPr>
          <w:rFonts w:hint="eastAsia"/>
          <w:sz w:val="28"/>
          <w:szCs w:val="28"/>
        </w:rPr>
        <w:t>藥物、精神科、犯罪心理、法律等</w:t>
      </w:r>
      <w:r w:rsidRPr="00D0423E">
        <w:rPr>
          <w:rFonts w:hint="eastAsia"/>
          <w:sz w:val="28"/>
          <w:szCs w:val="28"/>
        </w:rPr>
        <w:t>多元專業團隊</w:t>
      </w:r>
      <w:r w:rsidR="0066070F" w:rsidRPr="00D0423E">
        <w:rPr>
          <w:rFonts w:hint="eastAsia"/>
          <w:sz w:val="28"/>
          <w:szCs w:val="28"/>
        </w:rPr>
        <w:t>，</w:t>
      </w:r>
      <w:r w:rsidR="00FE118E" w:rsidRPr="00D0423E">
        <w:rPr>
          <w:rFonts w:hint="eastAsia"/>
          <w:sz w:val="28"/>
          <w:szCs w:val="28"/>
          <w:lang w:eastAsia="zh-HK"/>
        </w:rPr>
        <w:t>俾</w:t>
      </w:r>
      <w:r w:rsidRPr="00D0423E">
        <w:rPr>
          <w:rFonts w:hint="eastAsia"/>
          <w:sz w:val="28"/>
          <w:szCs w:val="28"/>
        </w:rPr>
        <w:t>提出有效</w:t>
      </w:r>
      <w:r w:rsidR="00EB0805" w:rsidRPr="00D0423E">
        <w:rPr>
          <w:rFonts w:hint="eastAsia"/>
          <w:sz w:val="28"/>
          <w:szCs w:val="28"/>
        </w:rPr>
        <w:t>降低</w:t>
      </w:r>
      <w:r w:rsidR="000F1E59">
        <w:rPr>
          <w:rFonts w:hint="eastAsia"/>
          <w:sz w:val="28"/>
          <w:szCs w:val="28"/>
        </w:rPr>
        <w:t>毒品</w:t>
      </w:r>
      <w:r w:rsidR="00FE118E" w:rsidRPr="00D0423E">
        <w:rPr>
          <w:rFonts w:hint="eastAsia"/>
          <w:sz w:val="28"/>
          <w:szCs w:val="28"/>
        </w:rPr>
        <w:t>新生人口及促進藥癮者復歸社會</w:t>
      </w:r>
      <w:r w:rsidR="00FE118E" w:rsidRPr="00D0423E">
        <w:rPr>
          <w:rFonts w:hint="eastAsia"/>
          <w:sz w:val="28"/>
          <w:szCs w:val="28"/>
          <w:lang w:eastAsia="zh-HK"/>
        </w:rPr>
        <w:t>之</w:t>
      </w:r>
      <w:r w:rsidR="00FE118E" w:rsidRPr="00D0423E">
        <w:rPr>
          <w:rFonts w:hint="eastAsia"/>
          <w:sz w:val="28"/>
          <w:szCs w:val="28"/>
        </w:rPr>
        <w:t>重要</w:t>
      </w:r>
      <w:r w:rsidRPr="00D0423E">
        <w:rPr>
          <w:rFonts w:hint="eastAsia"/>
          <w:sz w:val="28"/>
          <w:szCs w:val="28"/>
        </w:rPr>
        <w:t>政策。</w:t>
      </w:r>
    </w:p>
    <w:p w:rsidR="00FE118E" w:rsidRPr="00D0423E" w:rsidRDefault="00FE118E" w:rsidP="00594F13">
      <w:pPr>
        <w:pStyle w:val="cjk"/>
        <w:numPr>
          <w:ilvl w:val="0"/>
          <w:numId w:val="16"/>
        </w:numPr>
        <w:spacing w:before="0" w:beforeAutospacing="0" w:line="560" w:lineRule="exact"/>
        <w:ind w:left="1134" w:right="28" w:hanging="425"/>
        <w:rPr>
          <w:bCs/>
          <w:sz w:val="28"/>
          <w:szCs w:val="28"/>
        </w:rPr>
      </w:pPr>
      <w:r w:rsidRPr="00D0423E">
        <w:rPr>
          <w:rFonts w:hint="eastAsia"/>
          <w:bCs/>
          <w:sz w:val="28"/>
          <w:szCs w:val="28"/>
          <w:lang w:eastAsia="zh-HK"/>
        </w:rPr>
        <w:t>本局</w:t>
      </w:r>
      <w:r w:rsidR="005744DB" w:rsidRPr="00D0423E">
        <w:rPr>
          <w:rFonts w:hint="eastAsia"/>
          <w:bCs/>
          <w:sz w:val="28"/>
          <w:szCs w:val="28"/>
          <w:lang w:eastAsia="zh-HK"/>
        </w:rPr>
        <w:t>自1月1日成立後，</w:t>
      </w:r>
      <w:r w:rsidRPr="00D0423E">
        <w:rPr>
          <w:rFonts w:hint="eastAsia"/>
          <w:bCs/>
          <w:sz w:val="28"/>
          <w:szCs w:val="28"/>
          <w:lang w:eastAsia="zh-HK"/>
        </w:rPr>
        <w:t>於</w:t>
      </w:r>
      <w:r w:rsidR="005744DB" w:rsidRPr="00D0423E">
        <w:rPr>
          <w:rFonts w:hint="eastAsia"/>
          <w:bCs/>
          <w:sz w:val="28"/>
          <w:szCs w:val="28"/>
          <w:lang w:eastAsia="zh-HK"/>
        </w:rPr>
        <w:t>1月4日、8日、9日、23日、25日、</w:t>
      </w:r>
      <w:r w:rsidRPr="00D0423E">
        <w:rPr>
          <w:rFonts w:hint="eastAsia"/>
          <w:bCs/>
          <w:sz w:val="28"/>
          <w:szCs w:val="28"/>
          <w:lang w:eastAsia="zh-HK"/>
        </w:rPr>
        <w:t>26日、31日</w:t>
      </w:r>
      <w:r w:rsidR="004E41A2">
        <w:rPr>
          <w:rFonts w:hint="eastAsia"/>
          <w:bCs/>
          <w:sz w:val="28"/>
          <w:szCs w:val="28"/>
          <w:lang w:eastAsia="zh-HK"/>
        </w:rPr>
        <w:t>、</w:t>
      </w:r>
      <w:r w:rsidR="005744DB" w:rsidRPr="00D0423E">
        <w:rPr>
          <w:rFonts w:hint="eastAsia"/>
          <w:bCs/>
          <w:sz w:val="28"/>
          <w:szCs w:val="28"/>
          <w:lang w:eastAsia="zh-HK"/>
        </w:rPr>
        <w:t>2月</w:t>
      </w:r>
      <w:r w:rsidR="005744DB" w:rsidRPr="00D0423E">
        <w:rPr>
          <w:rFonts w:hint="eastAsia"/>
          <w:bCs/>
          <w:sz w:val="28"/>
          <w:szCs w:val="28"/>
        </w:rPr>
        <w:t>7</w:t>
      </w:r>
      <w:r w:rsidR="005744DB" w:rsidRPr="00D0423E">
        <w:rPr>
          <w:rFonts w:hint="eastAsia"/>
          <w:bCs/>
          <w:sz w:val="28"/>
          <w:szCs w:val="28"/>
          <w:lang w:eastAsia="zh-HK"/>
        </w:rPr>
        <w:t>日</w:t>
      </w:r>
      <w:r w:rsidR="004E41A2" w:rsidRPr="00D0423E">
        <w:rPr>
          <w:rFonts w:hint="eastAsia"/>
          <w:bCs/>
          <w:sz w:val="28"/>
          <w:szCs w:val="28"/>
          <w:lang w:eastAsia="zh-HK"/>
        </w:rPr>
        <w:t>及</w:t>
      </w:r>
      <w:r w:rsidR="004E41A2">
        <w:rPr>
          <w:rFonts w:hint="eastAsia"/>
          <w:bCs/>
          <w:sz w:val="28"/>
          <w:szCs w:val="28"/>
        </w:rPr>
        <w:t>3月8日</w:t>
      </w:r>
      <w:r w:rsidR="005744DB" w:rsidRPr="00D0423E">
        <w:rPr>
          <w:rFonts w:hint="eastAsia"/>
          <w:bCs/>
          <w:sz w:val="28"/>
          <w:szCs w:val="28"/>
          <w:lang w:eastAsia="zh-HK"/>
        </w:rPr>
        <w:t>分別邀請高雄</w:t>
      </w:r>
      <w:r w:rsidR="000F1E59">
        <w:rPr>
          <w:rFonts w:hint="eastAsia"/>
          <w:bCs/>
          <w:sz w:val="28"/>
          <w:szCs w:val="28"/>
        </w:rPr>
        <w:t>地</w:t>
      </w:r>
      <w:r w:rsidR="005744DB" w:rsidRPr="00D0423E">
        <w:rPr>
          <w:rFonts w:hint="eastAsia"/>
          <w:bCs/>
          <w:sz w:val="28"/>
          <w:szCs w:val="28"/>
          <w:lang w:eastAsia="zh-HK"/>
        </w:rPr>
        <w:t>檢署周檢察長章欽及其檢察官團隊、</w:t>
      </w:r>
      <w:r w:rsidR="00EB0805" w:rsidRPr="00D0423E">
        <w:rPr>
          <w:rFonts w:hint="eastAsia"/>
          <w:bCs/>
          <w:sz w:val="28"/>
          <w:szCs w:val="28"/>
        </w:rPr>
        <w:t>橋頭</w:t>
      </w:r>
      <w:r w:rsidR="00EB0805" w:rsidRPr="00D0423E">
        <w:rPr>
          <w:rFonts w:hint="eastAsia"/>
          <w:bCs/>
          <w:sz w:val="28"/>
          <w:szCs w:val="28"/>
          <w:lang w:eastAsia="zh-HK"/>
        </w:rPr>
        <w:t>地檢署</w:t>
      </w:r>
      <w:r w:rsidR="004E41A2">
        <w:rPr>
          <w:rFonts w:hint="eastAsia"/>
          <w:bCs/>
          <w:sz w:val="28"/>
          <w:szCs w:val="28"/>
        </w:rPr>
        <w:t>李主任檢察官廷輝</w:t>
      </w:r>
      <w:r w:rsidR="00EB0805" w:rsidRPr="00D0423E">
        <w:rPr>
          <w:rFonts w:hint="eastAsia"/>
          <w:bCs/>
          <w:sz w:val="28"/>
          <w:szCs w:val="28"/>
          <w:lang w:eastAsia="zh-HK"/>
        </w:rPr>
        <w:t>、</w:t>
      </w:r>
      <w:r w:rsidR="005744DB" w:rsidRPr="00D0423E">
        <w:rPr>
          <w:rFonts w:hint="eastAsia"/>
          <w:bCs/>
          <w:sz w:val="28"/>
          <w:szCs w:val="28"/>
          <w:lang w:eastAsia="zh-HK"/>
        </w:rPr>
        <w:t>中正大學楊士隆教授、高雄醫學大學</w:t>
      </w:r>
      <w:r w:rsidR="00886EEF" w:rsidRPr="00D0423E">
        <w:rPr>
          <w:rFonts w:hint="eastAsia"/>
          <w:bCs/>
          <w:sz w:val="28"/>
          <w:szCs w:val="28"/>
          <w:lang w:eastAsia="zh-HK"/>
        </w:rPr>
        <w:t>蔡淳娟教務長、</w:t>
      </w:r>
      <w:r w:rsidR="005744DB" w:rsidRPr="00D0423E">
        <w:rPr>
          <w:rFonts w:hint="eastAsia"/>
          <w:bCs/>
          <w:sz w:val="28"/>
          <w:szCs w:val="28"/>
          <w:lang w:eastAsia="zh-HK"/>
        </w:rPr>
        <w:t>李志恒教授、長庚醫院蔡主任孟璋、財團法人資訊工業策進會等</w:t>
      </w:r>
      <w:r w:rsidR="00727BD3" w:rsidRPr="00D0423E">
        <w:rPr>
          <w:rFonts w:hint="eastAsia"/>
          <w:bCs/>
          <w:sz w:val="28"/>
          <w:szCs w:val="28"/>
        </w:rPr>
        <w:t>專家及其團隊</w:t>
      </w:r>
      <w:r w:rsidR="005744DB" w:rsidRPr="00D0423E">
        <w:rPr>
          <w:rFonts w:hint="eastAsia"/>
          <w:bCs/>
          <w:sz w:val="28"/>
          <w:szCs w:val="28"/>
          <w:lang w:eastAsia="zh-HK"/>
        </w:rPr>
        <w:t>至</w:t>
      </w:r>
      <w:r w:rsidR="004D77AE" w:rsidRPr="00D0423E">
        <w:rPr>
          <w:rFonts w:hint="eastAsia"/>
          <w:bCs/>
          <w:sz w:val="28"/>
          <w:szCs w:val="28"/>
        </w:rPr>
        <w:t>本</w:t>
      </w:r>
      <w:r w:rsidR="005744DB" w:rsidRPr="00D0423E">
        <w:rPr>
          <w:rFonts w:hint="eastAsia"/>
          <w:bCs/>
          <w:sz w:val="28"/>
          <w:szCs w:val="28"/>
          <w:lang w:eastAsia="zh-HK"/>
        </w:rPr>
        <w:t>局研究諮詢。</w:t>
      </w:r>
    </w:p>
    <w:p w:rsidR="008D2952" w:rsidRPr="00D0423E" w:rsidRDefault="003F40B1" w:rsidP="00886EEF">
      <w:pPr>
        <w:pStyle w:val="af2"/>
        <w:numPr>
          <w:ilvl w:val="0"/>
          <w:numId w:val="4"/>
        </w:numPr>
        <w:spacing w:line="560" w:lineRule="exact"/>
        <w:ind w:leftChars="0" w:left="851" w:hanging="284"/>
        <w:jc w:val="both"/>
        <w:rPr>
          <w:rFonts w:hAnsi="標楷體"/>
          <w:szCs w:val="28"/>
        </w:rPr>
      </w:pPr>
      <w:r w:rsidRPr="00D0423E">
        <w:rPr>
          <w:rFonts w:hAnsi="標楷體" w:hint="eastAsia"/>
          <w:szCs w:val="28"/>
        </w:rPr>
        <w:t>實證研究國際交流</w:t>
      </w:r>
    </w:p>
    <w:p w:rsidR="00AE6AE3" w:rsidRPr="00D0423E" w:rsidRDefault="00AE6AE3" w:rsidP="00886EEF">
      <w:pPr>
        <w:pStyle w:val="cjk"/>
        <w:numPr>
          <w:ilvl w:val="0"/>
          <w:numId w:val="17"/>
        </w:numPr>
        <w:spacing w:before="0" w:beforeAutospacing="0" w:line="560" w:lineRule="exact"/>
        <w:ind w:left="1134" w:right="28" w:hanging="425"/>
        <w:rPr>
          <w:sz w:val="28"/>
          <w:szCs w:val="28"/>
          <w:lang w:eastAsia="zh-HK"/>
        </w:rPr>
      </w:pPr>
      <w:r w:rsidRPr="00D0423E">
        <w:rPr>
          <w:rFonts w:hint="eastAsia"/>
          <w:sz w:val="28"/>
          <w:szCs w:val="28"/>
        </w:rPr>
        <w:t>本局</w:t>
      </w:r>
      <w:r w:rsidR="004F71CA" w:rsidRPr="00D0423E">
        <w:rPr>
          <w:rFonts w:hint="eastAsia"/>
          <w:sz w:val="28"/>
          <w:szCs w:val="28"/>
          <w:lang w:eastAsia="zh-HK"/>
        </w:rPr>
        <w:t>預定</w:t>
      </w:r>
      <w:r w:rsidR="000F1E59">
        <w:rPr>
          <w:rFonts w:hint="eastAsia"/>
          <w:sz w:val="28"/>
          <w:szCs w:val="28"/>
        </w:rPr>
        <w:t>派員參加</w:t>
      </w:r>
      <w:r w:rsidRPr="00D0423E">
        <w:rPr>
          <w:rFonts w:hint="eastAsia"/>
          <w:sz w:val="28"/>
          <w:szCs w:val="28"/>
        </w:rPr>
        <w:t>今年</w:t>
      </w:r>
      <w:r w:rsidR="004F71CA" w:rsidRPr="00D0423E">
        <w:rPr>
          <w:sz w:val="28"/>
          <w:szCs w:val="28"/>
        </w:rPr>
        <w:t>5</w:t>
      </w:r>
      <w:r w:rsidR="004F71CA" w:rsidRPr="00D0423E">
        <w:rPr>
          <w:rFonts w:hint="eastAsia"/>
          <w:sz w:val="28"/>
          <w:szCs w:val="28"/>
        </w:rPr>
        <w:t>月</w:t>
      </w:r>
      <w:r w:rsidR="004F71CA" w:rsidRPr="00D0423E">
        <w:rPr>
          <w:sz w:val="28"/>
          <w:szCs w:val="28"/>
        </w:rPr>
        <w:t>24</w:t>
      </w:r>
      <w:r w:rsidR="004F71CA" w:rsidRPr="00D0423E">
        <w:rPr>
          <w:rFonts w:hint="eastAsia"/>
          <w:sz w:val="28"/>
          <w:szCs w:val="28"/>
          <w:lang w:eastAsia="zh-HK"/>
        </w:rPr>
        <w:t>至</w:t>
      </w:r>
      <w:r w:rsidR="004F71CA" w:rsidRPr="00D0423E">
        <w:rPr>
          <w:sz w:val="28"/>
          <w:szCs w:val="28"/>
        </w:rPr>
        <w:t>28</w:t>
      </w:r>
      <w:r w:rsidR="004F71CA" w:rsidRPr="00D0423E">
        <w:rPr>
          <w:rFonts w:hint="eastAsia"/>
          <w:sz w:val="28"/>
          <w:szCs w:val="28"/>
        </w:rPr>
        <w:t>日</w:t>
      </w:r>
      <w:r w:rsidR="004F71CA" w:rsidRPr="00D0423E">
        <w:rPr>
          <w:rFonts w:hint="eastAsia"/>
          <w:sz w:val="28"/>
          <w:szCs w:val="28"/>
          <w:lang w:eastAsia="zh-HK"/>
        </w:rPr>
        <w:t>「</w:t>
      </w:r>
      <w:r w:rsidR="004F71CA" w:rsidRPr="00D0423E">
        <w:rPr>
          <w:rFonts w:hint="eastAsia"/>
          <w:sz w:val="28"/>
          <w:szCs w:val="28"/>
        </w:rPr>
        <w:t>第三屆海峽兩岸藥物濫用與毒品防治研討會</w:t>
      </w:r>
      <w:r w:rsidR="004F71CA" w:rsidRPr="00D0423E">
        <w:rPr>
          <w:rFonts w:hint="eastAsia"/>
          <w:sz w:val="28"/>
          <w:szCs w:val="28"/>
          <w:lang w:eastAsia="zh-HK"/>
        </w:rPr>
        <w:t>」。</w:t>
      </w:r>
    </w:p>
    <w:p w:rsidR="0006038D" w:rsidRDefault="0006038D" w:rsidP="00886EEF">
      <w:pPr>
        <w:pStyle w:val="cjk"/>
        <w:numPr>
          <w:ilvl w:val="0"/>
          <w:numId w:val="17"/>
        </w:numPr>
        <w:spacing w:before="0" w:beforeAutospacing="0" w:line="560" w:lineRule="exact"/>
        <w:ind w:left="1134" w:right="28" w:hanging="425"/>
        <w:rPr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lastRenderedPageBreak/>
        <w:t>將與高雄醫學大學合作</w:t>
      </w:r>
      <w:r w:rsidR="000F1E59">
        <w:rPr>
          <w:rFonts w:hint="eastAsia"/>
          <w:snapToGrid w:val="0"/>
          <w:sz w:val="28"/>
          <w:szCs w:val="28"/>
        </w:rPr>
        <w:t>，</w:t>
      </w:r>
      <w:r>
        <w:rPr>
          <w:rFonts w:hint="eastAsia"/>
          <w:snapToGrid w:val="0"/>
          <w:sz w:val="28"/>
          <w:szCs w:val="28"/>
        </w:rPr>
        <w:t>辦理新興毒品相關專題演講及工作坊。</w:t>
      </w:r>
    </w:p>
    <w:p w:rsidR="000828E1" w:rsidRPr="00D0423E" w:rsidRDefault="003F60E4" w:rsidP="00886EEF">
      <w:pPr>
        <w:pStyle w:val="cjk"/>
        <w:numPr>
          <w:ilvl w:val="0"/>
          <w:numId w:val="17"/>
        </w:numPr>
        <w:spacing w:before="0" w:beforeAutospacing="0" w:line="560" w:lineRule="exact"/>
        <w:ind w:left="1134" w:right="28" w:hanging="425"/>
        <w:rPr>
          <w:snapToGrid w:val="0"/>
          <w:sz w:val="28"/>
          <w:szCs w:val="28"/>
        </w:rPr>
      </w:pPr>
      <w:r w:rsidRPr="00D0423E">
        <w:rPr>
          <w:rFonts w:hint="eastAsia"/>
          <w:snapToGrid w:val="0"/>
          <w:sz w:val="28"/>
          <w:szCs w:val="28"/>
        </w:rPr>
        <w:t>將</w:t>
      </w:r>
      <w:r w:rsidR="000828E1" w:rsidRPr="00D0423E">
        <w:rPr>
          <w:rFonts w:hint="eastAsia"/>
          <w:snapToGrid w:val="0"/>
          <w:sz w:val="28"/>
          <w:szCs w:val="28"/>
          <w:lang w:eastAsia="zh-HK"/>
        </w:rPr>
        <w:t>持續</w:t>
      </w:r>
      <w:r w:rsidR="00AD2A78" w:rsidRPr="00D0423E">
        <w:rPr>
          <w:rFonts w:hint="eastAsia"/>
          <w:snapToGrid w:val="0"/>
          <w:sz w:val="28"/>
          <w:szCs w:val="28"/>
          <w:lang w:eastAsia="zh-HK"/>
        </w:rPr>
        <w:t>積極參與</w:t>
      </w:r>
      <w:r w:rsidR="000828E1" w:rsidRPr="00D0423E">
        <w:rPr>
          <w:rFonts w:hint="eastAsia"/>
          <w:snapToGrid w:val="0"/>
          <w:sz w:val="28"/>
          <w:szCs w:val="28"/>
          <w:lang w:eastAsia="zh-HK"/>
        </w:rPr>
        <w:t>國際研討交流及</w:t>
      </w:r>
      <w:r w:rsidR="00292C35" w:rsidRPr="00D0423E">
        <w:rPr>
          <w:rFonts w:hint="eastAsia"/>
          <w:snapToGrid w:val="0"/>
          <w:sz w:val="28"/>
          <w:szCs w:val="28"/>
          <w:lang w:eastAsia="zh-HK"/>
        </w:rPr>
        <w:t>爭取</w:t>
      </w:r>
      <w:r w:rsidR="000828E1" w:rsidRPr="00D0423E">
        <w:rPr>
          <w:rFonts w:hint="eastAsia"/>
          <w:snapToGrid w:val="0"/>
          <w:sz w:val="28"/>
          <w:szCs w:val="28"/>
          <w:lang w:eastAsia="zh-HK"/>
        </w:rPr>
        <w:t>發表機會。</w:t>
      </w:r>
    </w:p>
    <w:p w:rsidR="00CE5B2B" w:rsidRPr="00D0423E" w:rsidRDefault="00421724" w:rsidP="00886EEF">
      <w:pPr>
        <w:pStyle w:val="af2"/>
        <w:numPr>
          <w:ilvl w:val="0"/>
          <w:numId w:val="4"/>
        </w:numPr>
        <w:spacing w:line="560" w:lineRule="exact"/>
        <w:ind w:leftChars="0" w:left="851" w:hanging="284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連</w:t>
      </w:r>
      <w:r w:rsidR="00CE5B2B" w:rsidRPr="00D0423E">
        <w:rPr>
          <w:rFonts w:hAnsi="標楷體" w:hint="eastAsia"/>
          <w:szCs w:val="28"/>
        </w:rPr>
        <w:t>結公私</w:t>
      </w:r>
      <w:proofErr w:type="gramStart"/>
      <w:r w:rsidR="00CE5B2B" w:rsidRPr="00D0423E">
        <w:rPr>
          <w:rFonts w:hAnsi="標楷體" w:hint="eastAsia"/>
          <w:szCs w:val="28"/>
        </w:rPr>
        <w:t>部門跨域座談</w:t>
      </w:r>
      <w:proofErr w:type="gramEnd"/>
    </w:p>
    <w:p w:rsidR="004F5E3B" w:rsidRDefault="00F52952" w:rsidP="004F5E3B">
      <w:pPr>
        <w:pStyle w:val="cjk"/>
        <w:spacing w:before="0" w:beforeAutospacing="0" w:line="560" w:lineRule="exact"/>
        <w:ind w:left="851" w:right="28"/>
        <w:rPr>
          <w:sz w:val="28"/>
          <w:szCs w:val="28"/>
        </w:rPr>
      </w:pPr>
      <w:r w:rsidRPr="00D0423E">
        <w:rPr>
          <w:rFonts w:hint="eastAsia"/>
          <w:sz w:val="28"/>
          <w:szCs w:val="28"/>
        </w:rPr>
        <w:t>為建立</w:t>
      </w:r>
      <w:proofErr w:type="gramStart"/>
      <w:r w:rsidRPr="00D0423E">
        <w:rPr>
          <w:rFonts w:hint="eastAsia"/>
          <w:sz w:val="28"/>
          <w:szCs w:val="28"/>
        </w:rPr>
        <w:t>網絡並整合</w:t>
      </w:r>
      <w:proofErr w:type="gramEnd"/>
      <w:r w:rsidRPr="00D0423E">
        <w:rPr>
          <w:rFonts w:hint="eastAsia"/>
          <w:sz w:val="28"/>
          <w:szCs w:val="28"/>
        </w:rPr>
        <w:t>資源擴散預防意識，本局積極邀請各界代表</w:t>
      </w:r>
      <w:proofErr w:type="gramStart"/>
      <w:r w:rsidR="005426BF" w:rsidRPr="00D0423E">
        <w:rPr>
          <w:rFonts w:hint="eastAsia"/>
          <w:sz w:val="28"/>
          <w:szCs w:val="28"/>
          <w:lang w:eastAsia="zh-HK"/>
        </w:rPr>
        <w:t>研討</w:t>
      </w:r>
      <w:r w:rsidR="005426BF" w:rsidRPr="00D0423E">
        <w:rPr>
          <w:rFonts w:hint="eastAsia"/>
          <w:sz w:val="28"/>
          <w:szCs w:val="28"/>
        </w:rPr>
        <w:t>跨域</w:t>
      </w:r>
      <w:r w:rsidRPr="00D0423E">
        <w:rPr>
          <w:rFonts w:hint="eastAsia"/>
          <w:sz w:val="28"/>
          <w:szCs w:val="28"/>
        </w:rPr>
        <w:t>毒</w:t>
      </w:r>
      <w:proofErr w:type="gramEnd"/>
      <w:r w:rsidRPr="00D0423E">
        <w:rPr>
          <w:rFonts w:hint="eastAsia"/>
          <w:sz w:val="28"/>
          <w:szCs w:val="28"/>
        </w:rPr>
        <w:t>品防制</w:t>
      </w:r>
      <w:r w:rsidR="005426BF" w:rsidRPr="00D0423E">
        <w:rPr>
          <w:rFonts w:hint="eastAsia"/>
          <w:sz w:val="28"/>
          <w:szCs w:val="28"/>
          <w:lang w:eastAsia="zh-HK"/>
        </w:rPr>
        <w:t>作為</w:t>
      </w:r>
      <w:r w:rsidRPr="00D0423E">
        <w:rPr>
          <w:rFonts w:hint="eastAsia"/>
          <w:sz w:val="28"/>
          <w:szCs w:val="28"/>
        </w:rPr>
        <w:t>。</w:t>
      </w:r>
      <w:r w:rsidR="005426BF" w:rsidRPr="00D0423E">
        <w:rPr>
          <w:rFonts w:hint="eastAsia"/>
          <w:sz w:val="28"/>
          <w:szCs w:val="28"/>
          <w:lang w:eastAsia="zh-HK"/>
        </w:rPr>
        <w:t>截至107年2月15日止，本局</w:t>
      </w:r>
      <w:r w:rsidR="00F34A0B" w:rsidRPr="00D0423E">
        <w:rPr>
          <w:rFonts w:hint="eastAsia"/>
          <w:sz w:val="28"/>
          <w:szCs w:val="28"/>
        </w:rPr>
        <w:t>已邀集公私部門</w:t>
      </w:r>
    </w:p>
    <w:p w:rsidR="0025479E" w:rsidRPr="00D0423E" w:rsidRDefault="00F34A0B" w:rsidP="004F5E3B">
      <w:pPr>
        <w:pStyle w:val="cjk"/>
        <w:spacing w:before="0" w:beforeAutospacing="0" w:line="560" w:lineRule="exact"/>
        <w:ind w:left="851" w:right="28"/>
        <w:rPr>
          <w:sz w:val="28"/>
          <w:szCs w:val="28"/>
        </w:rPr>
      </w:pPr>
      <w:r w:rsidRPr="00D0423E">
        <w:rPr>
          <w:rFonts w:hint="eastAsia"/>
          <w:sz w:val="28"/>
          <w:szCs w:val="28"/>
          <w:lang w:eastAsia="zh-HK"/>
        </w:rPr>
        <w:t>其中公部門有教育局</w:t>
      </w:r>
      <w:r w:rsidRPr="00D0423E">
        <w:rPr>
          <w:rFonts w:hint="eastAsia"/>
          <w:sz w:val="28"/>
          <w:szCs w:val="28"/>
        </w:rPr>
        <w:t>、</w:t>
      </w:r>
      <w:r w:rsidRPr="00D0423E">
        <w:rPr>
          <w:rFonts w:hint="eastAsia"/>
          <w:sz w:val="28"/>
          <w:szCs w:val="28"/>
          <w:lang w:eastAsia="zh-HK"/>
        </w:rPr>
        <w:t>警察局（含少年隊、婦幼隊、市刑大、警分局及派出所等）</w:t>
      </w:r>
      <w:r w:rsidRPr="00D0423E">
        <w:rPr>
          <w:rFonts w:hint="eastAsia"/>
          <w:sz w:val="28"/>
          <w:szCs w:val="28"/>
        </w:rPr>
        <w:t>、</w:t>
      </w:r>
      <w:r w:rsidRPr="00D0423E">
        <w:rPr>
          <w:rFonts w:hint="eastAsia"/>
          <w:sz w:val="28"/>
          <w:szCs w:val="28"/>
          <w:lang w:eastAsia="zh-HK"/>
        </w:rPr>
        <w:t>新聞局</w:t>
      </w:r>
      <w:r w:rsidRPr="00D0423E">
        <w:rPr>
          <w:rFonts w:hint="eastAsia"/>
          <w:sz w:val="28"/>
          <w:szCs w:val="28"/>
        </w:rPr>
        <w:t>、</w:t>
      </w:r>
      <w:r w:rsidRPr="00D0423E">
        <w:rPr>
          <w:rFonts w:hint="eastAsia"/>
          <w:sz w:val="28"/>
          <w:szCs w:val="28"/>
          <w:lang w:eastAsia="zh-HK"/>
        </w:rPr>
        <w:t>高雄地檢署</w:t>
      </w:r>
      <w:r w:rsidRPr="00D0423E">
        <w:rPr>
          <w:rFonts w:hint="eastAsia"/>
          <w:sz w:val="28"/>
          <w:szCs w:val="28"/>
        </w:rPr>
        <w:t>、</w:t>
      </w:r>
      <w:r w:rsidRPr="00D0423E">
        <w:rPr>
          <w:rFonts w:hint="eastAsia"/>
          <w:sz w:val="28"/>
          <w:szCs w:val="28"/>
          <w:lang w:eastAsia="zh-HK"/>
        </w:rPr>
        <w:t>橋頭地檢署</w:t>
      </w:r>
      <w:r w:rsidRPr="00D0423E">
        <w:rPr>
          <w:rFonts w:hint="eastAsia"/>
          <w:sz w:val="28"/>
          <w:szCs w:val="28"/>
        </w:rPr>
        <w:t>、</w:t>
      </w:r>
      <w:r w:rsidRPr="00D0423E">
        <w:rPr>
          <w:rFonts w:hint="eastAsia"/>
          <w:sz w:val="28"/>
          <w:szCs w:val="28"/>
          <w:lang w:eastAsia="zh-HK"/>
        </w:rPr>
        <w:t>行政院南部聯合服務中心</w:t>
      </w:r>
      <w:r w:rsidRPr="00D0423E">
        <w:rPr>
          <w:rFonts w:hint="eastAsia"/>
          <w:sz w:val="28"/>
          <w:szCs w:val="28"/>
        </w:rPr>
        <w:t>、</w:t>
      </w:r>
      <w:r w:rsidRPr="00D0423E">
        <w:rPr>
          <w:rFonts w:hint="eastAsia"/>
          <w:sz w:val="28"/>
          <w:szCs w:val="28"/>
          <w:lang w:eastAsia="zh-HK"/>
        </w:rPr>
        <w:t>高雄憲兵隊</w:t>
      </w:r>
      <w:r w:rsidRPr="00D0423E">
        <w:rPr>
          <w:rFonts w:hint="eastAsia"/>
          <w:sz w:val="28"/>
          <w:szCs w:val="28"/>
        </w:rPr>
        <w:t>、</w:t>
      </w:r>
      <w:r w:rsidRPr="00D0423E">
        <w:rPr>
          <w:rFonts w:hint="eastAsia"/>
          <w:sz w:val="28"/>
          <w:szCs w:val="28"/>
          <w:lang w:eastAsia="zh-HK"/>
        </w:rPr>
        <w:t>經濟部工業局等計</w:t>
      </w:r>
      <w:r w:rsidR="00DD4E02" w:rsidRPr="00D0423E">
        <w:rPr>
          <w:rFonts w:hint="eastAsia"/>
          <w:sz w:val="28"/>
          <w:szCs w:val="28"/>
        </w:rPr>
        <w:t>23</w:t>
      </w:r>
      <w:r w:rsidRPr="00D0423E">
        <w:rPr>
          <w:rFonts w:hint="eastAsia"/>
          <w:sz w:val="28"/>
          <w:szCs w:val="28"/>
        </w:rPr>
        <w:t>單位、</w:t>
      </w:r>
      <w:r w:rsidR="00DD4E02" w:rsidRPr="00D0423E">
        <w:rPr>
          <w:rFonts w:hint="eastAsia"/>
          <w:sz w:val="28"/>
          <w:szCs w:val="28"/>
        </w:rPr>
        <w:t>15</w:t>
      </w:r>
      <w:r w:rsidRPr="00D0423E">
        <w:rPr>
          <w:rFonts w:hint="eastAsia"/>
          <w:sz w:val="28"/>
          <w:szCs w:val="28"/>
        </w:rPr>
        <w:t>場次</w:t>
      </w:r>
      <w:r w:rsidR="0025479E" w:rsidRPr="00D0423E">
        <w:rPr>
          <w:rFonts w:hint="eastAsia"/>
          <w:sz w:val="28"/>
          <w:szCs w:val="28"/>
        </w:rPr>
        <w:t>。</w:t>
      </w:r>
    </w:p>
    <w:p w:rsidR="00F34A0B" w:rsidRPr="00D0423E" w:rsidRDefault="003F60E4" w:rsidP="0025479E">
      <w:pPr>
        <w:pStyle w:val="cjk"/>
        <w:numPr>
          <w:ilvl w:val="0"/>
          <w:numId w:val="24"/>
        </w:numPr>
        <w:spacing w:before="0" w:beforeAutospacing="0" w:line="560" w:lineRule="exact"/>
        <w:ind w:left="1134" w:right="28" w:hanging="425"/>
        <w:rPr>
          <w:sz w:val="28"/>
          <w:szCs w:val="28"/>
        </w:rPr>
      </w:pPr>
      <w:r w:rsidRPr="00D0423E">
        <w:rPr>
          <w:rFonts w:hint="eastAsia"/>
          <w:sz w:val="28"/>
          <w:szCs w:val="28"/>
        </w:rPr>
        <w:t>民間團體</w:t>
      </w:r>
      <w:r w:rsidR="00F34A0B" w:rsidRPr="00D0423E">
        <w:rPr>
          <w:rFonts w:hint="eastAsia"/>
          <w:sz w:val="28"/>
          <w:szCs w:val="28"/>
          <w:lang w:eastAsia="zh-HK"/>
        </w:rPr>
        <w:t>有毒</w:t>
      </w:r>
      <w:r w:rsidR="00F34A0B" w:rsidRPr="00D0423E">
        <w:rPr>
          <w:rFonts w:hint="eastAsia"/>
          <w:sz w:val="28"/>
          <w:szCs w:val="28"/>
        </w:rPr>
        <w:t>防基金會、</w:t>
      </w:r>
      <w:r w:rsidR="00F34A0B" w:rsidRPr="00D0423E">
        <w:rPr>
          <w:rFonts w:hint="eastAsia"/>
          <w:sz w:val="28"/>
          <w:szCs w:val="28"/>
          <w:lang w:eastAsia="zh-HK"/>
        </w:rPr>
        <w:t>慈濟基金會、本市犯罪被害人保護協會、本市電腦商業同業公會、旅行業品質保障協會、本市旅遊業經理人協會、本市觀光協會</w:t>
      </w:r>
      <w:r w:rsidR="00F34A0B" w:rsidRPr="00D0423E">
        <w:rPr>
          <w:rFonts w:hint="eastAsia"/>
          <w:sz w:val="28"/>
          <w:szCs w:val="28"/>
        </w:rPr>
        <w:t>、</w:t>
      </w:r>
      <w:r w:rsidR="00F34A0B" w:rsidRPr="00D0423E">
        <w:rPr>
          <w:rFonts w:hint="eastAsia"/>
          <w:sz w:val="28"/>
          <w:szCs w:val="28"/>
          <w:lang w:eastAsia="zh-HK"/>
        </w:rPr>
        <w:t>本市觀光旅館商業同業公會、財團法人資訊工業策進會等計</w:t>
      </w:r>
      <w:r w:rsidR="00DD4E02" w:rsidRPr="00D0423E">
        <w:rPr>
          <w:rFonts w:hint="eastAsia"/>
          <w:sz w:val="28"/>
          <w:szCs w:val="28"/>
        </w:rPr>
        <w:t>15</w:t>
      </w:r>
      <w:r w:rsidR="00F34A0B" w:rsidRPr="00D0423E">
        <w:rPr>
          <w:rFonts w:hint="eastAsia"/>
          <w:sz w:val="28"/>
          <w:szCs w:val="28"/>
        </w:rPr>
        <w:t>單位、</w:t>
      </w:r>
      <w:r w:rsidR="00870B44" w:rsidRPr="00D0423E">
        <w:rPr>
          <w:rFonts w:hint="eastAsia"/>
          <w:sz w:val="28"/>
          <w:szCs w:val="28"/>
        </w:rPr>
        <w:t>16</w:t>
      </w:r>
      <w:r w:rsidR="00F34A0B" w:rsidRPr="00D0423E">
        <w:rPr>
          <w:rFonts w:hint="eastAsia"/>
          <w:sz w:val="28"/>
          <w:szCs w:val="28"/>
        </w:rPr>
        <w:t>場次。</w:t>
      </w:r>
    </w:p>
    <w:p w:rsidR="008D2952" w:rsidRPr="00D0423E" w:rsidRDefault="008D2952" w:rsidP="00886EEF">
      <w:pPr>
        <w:pStyle w:val="af2"/>
        <w:numPr>
          <w:ilvl w:val="0"/>
          <w:numId w:val="7"/>
        </w:numPr>
        <w:spacing w:before="240" w:line="560" w:lineRule="exact"/>
        <w:ind w:leftChars="0" w:left="851" w:hanging="851"/>
        <w:jc w:val="both"/>
        <w:rPr>
          <w:rFonts w:hAnsi="標楷體"/>
          <w:b/>
          <w:bCs/>
          <w:szCs w:val="28"/>
        </w:rPr>
      </w:pPr>
      <w:r w:rsidRPr="00D0423E">
        <w:rPr>
          <w:rFonts w:hAnsi="標楷體" w:hint="eastAsia"/>
          <w:b/>
          <w:bCs/>
          <w:szCs w:val="28"/>
        </w:rPr>
        <w:t>預防</w:t>
      </w:r>
      <w:r w:rsidRPr="00D0423E">
        <w:rPr>
          <w:rFonts w:hAnsi="標楷體" w:hint="eastAsia"/>
          <w:b/>
          <w:szCs w:val="28"/>
        </w:rPr>
        <w:t>不同</w:t>
      </w:r>
      <w:r w:rsidR="0066070F" w:rsidRPr="00D0423E">
        <w:rPr>
          <w:rFonts w:hAnsi="標楷體" w:hint="eastAsia"/>
          <w:b/>
          <w:bCs/>
          <w:szCs w:val="28"/>
          <w:lang w:eastAsia="zh-HK"/>
        </w:rPr>
        <w:t>群體</w:t>
      </w:r>
      <w:r w:rsidRPr="00D0423E">
        <w:rPr>
          <w:rFonts w:hAnsi="標楷體" w:hint="eastAsia"/>
          <w:b/>
          <w:bCs/>
          <w:szCs w:val="28"/>
        </w:rPr>
        <w:t>藥物濫用防制計畫</w:t>
      </w:r>
    </w:p>
    <w:p w:rsidR="00004F9D" w:rsidRPr="00D0423E" w:rsidRDefault="00004F9D" w:rsidP="00886EEF">
      <w:pPr>
        <w:pStyle w:val="af2"/>
        <w:numPr>
          <w:ilvl w:val="0"/>
          <w:numId w:val="8"/>
        </w:numPr>
        <w:spacing w:line="560" w:lineRule="exact"/>
        <w:ind w:leftChars="0" w:left="851" w:hanging="284"/>
        <w:jc w:val="both"/>
        <w:rPr>
          <w:rFonts w:hAnsi="標楷體"/>
          <w:bCs/>
          <w:szCs w:val="28"/>
        </w:rPr>
      </w:pPr>
      <w:proofErr w:type="gramStart"/>
      <w:r w:rsidRPr="00D0423E">
        <w:rPr>
          <w:rFonts w:hAnsi="標楷體" w:hint="eastAsia"/>
          <w:bCs/>
          <w:szCs w:val="28"/>
        </w:rPr>
        <w:t>涉毒父母</w:t>
      </w:r>
      <w:proofErr w:type="gramEnd"/>
      <w:r w:rsidRPr="00D0423E">
        <w:rPr>
          <w:rFonts w:hAnsi="標楷體" w:hint="eastAsia"/>
          <w:bCs/>
          <w:szCs w:val="28"/>
        </w:rPr>
        <w:t>兒少預防方案</w:t>
      </w:r>
    </w:p>
    <w:p w:rsidR="00004F9D" w:rsidRPr="00D0423E" w:rsidRDefault="00004F9D" w:rsidP="00004F9D">
      <w:pPr>
        <w:pStyle w:val="cjk"/>
        <w:spacing w:before="0" w:beforeAutospacing="0" w:line="560" w:lineRule="exact"/>
        <w:ind w:left="851" w:right="-2"/>
        <w:rPr>
          <w:sz w:val="28"/>
          <w:szCs w:val="28"/>
        </w:rPr>
      </w:pPr>
      <w:r w:rsidRPr="00D0423E">
        <w:rPr>
          <w:rFonts w:hint="eastAsia"/>
          <w:sz w:val="28"/>
          <w:szCs w:val="28"/>
        </w:rPr>
        <w:t>為全面預防兒</w:t>
      </w:r>
      <w:proofErr w:type="gramStart"/>
      <w:r w:rsidRPr="00D0423E">
        <w:rPr>
          <w:rFonts w:hint="eastAsia"/>
          <w:sz w:val="28"/>
          <w:szCs w:val="28"/>
        </w:rPr>
        <w:t>少因父母涉毒</w:t>
      </w:r>
      <w:proofErr w:type="gramEnd"/>
      <w:r w:rsidRPr="00D0423E">
        <w:rPr>
          <w:rFonts w:hint="eastAsia"/>
          <w:sz w:val="28"/>
          <w:szCs w:val="28"/>
        </w:rPr>
        <w:t>造成照顧疏忽或不當照顧，於107年1月12日、2月8日、2月13日與警察局、</w:t>
      </w:r>
      <w:proofErr w:type="gramStart"/>
      <w:r w:rsidRPr="00D0423E">
        <w:rPr>
          <w:rFonts w:hint="eastAsia"/>
          <w:sz w:val="28"/>
          <w:szCs w:val="28"/>
        </w:rPr>
        <w:t>毒防</w:t>
      </w:r>
      <w:r w:rsidRPr="00D0423E">
        <w:rPr>
          <w:rFonts w:hint="eastAsia"/>
          <w:sz w:val="28"/>
          <w:szCs w:val="28"/>
          <w:lang w:eastAsia="zh-HK"/>
        </w:rPr>
        <w:t>事</w:t>
      </w:r>
      <w:proofErr w:type="gramEnd"/>
      <w:r w:rsidRPr="00D0423E">
        <w:rPr>
          <w:rFonts w:hint="eastAsia"/>
          <w:sz w:val="28"/>
          <w:szCs w:val="28"/>
          <w:lang w:eastAsia="zh-HK"/>
        </w:rPr>
        <w:t>務</w:t>
      </w:r>
      <w:r w:rsidRPr="00D0423E">
        <w:rPr>
          <w:rFonts w:hint="eastAsia"/>
          <w:sz w:val="28"/>
          <w:szCs w:val="28"/>
        </w:rPr>
        <w:t>基金會</w:t>
      </w:r>
      <w:r w:rsidR="005426BF" w:rsidRPr="00D0423E">
        <w:rPr>
          <w:rFonts w:hint="eastAsia"/>
          <w:sz w:val="28"/>
          <w:szCs w:val="28"/>
          <w:lang w:eastAsia="zh-HK"/>
        </w:rPr>
        <w:t>研商</w:t>
      </w:r>
      <w:r w:rsidRPr="00D0423E">
        <w:rPr>
          <w:rFonts w:hint="eastAsia"/>
          <w:sz w:val="28"/>
          <w:szCs w:val="28"/>
        </w:rPr>
        <w:t>合作流程及評估指標，依父母及兒少需求</w:t>
      </w:r>
      <w:r w:rsidR="00CB1F96">
        <w:rPr>
          <w:rFonts w:hint="eastAsia"/>
          <w:sz w:val="28"/>
          <w:szCs w:val="28"/>
        </w:rPr>
        <w:t>加以</w:t>
      </w:r>
      <w:r w:rsidRPr="00D0423E">
        <w:rPr>
          <w:rFonts w:hint="eastAsia"/>
          <w:sz w:val="28"/>
          <w:szCs w:val="28"/>
        </w:rPr>
        <w:t>評估，受理通報及轉介，</w:t>
      </w:r>
      <w:proofErr w:type="gramStart"/>
      <w:r w:rsidRPr="00D0423E">
        <w:rPr>
          <w:rFonts w:hint="eastAsia"/>
          <w:sz w:val="28"/>
          <w:szCs w:val="28"/>
        </w:rPr>
        <w:t>依據涉毒風</w:t>
      </w:r>
      <w:proofErr w:type="gramEnd"/>
      <w:r w:rsidRPr="00D0423E">
        <w:rPr>
          <w:rFonts w:hint="eastAsia"/>
          <w:sz w:val="28"/>
          <w:szCs w:val="28"/>
        </w:rPr>
        <w:t>險評估及兒少需求評估，</w:t>
      </w:r>
      <w:r w:rsidR="00CB1F96" w:rsidRPr="00D0423E">
        <w:rPr>
          <w:rFonts w:hint="eastAsia"/>
          <w:sz w:val="28"/>
          <w:szCs w:val="28"/>
        </w:rPr>
        <w:t>提供家庭支持及相關資源服務</w:t>
      </w:r>
      <w:r w:rsidR="00CB1F96">
        <w:rPr>
          <w:rFonts w:hint="eastAsia"/>
          <w:sz w:val="28"/>
          <w:szCs w:val="28"/>
        </w:rPr>
        <w:t>，</w:t>
      </w:r>
      <w:r w:rsidR="005426BF" w:rsidRPr="00D0423E">
        <w:rPr>
          <w:rFonts w:hint="eastAsia"/>
          <w:sz w:val="28"/>
          <w:szCs w:val="28"/>
          <w:lang w:eastAsia="zh-HK"/>
        </w:rPr>
        <w:t>降低</w:t>
      </w:r>
      <w:r w:rsidRPr="00D0423E">
        <w:rPr>
          <w:rFonts w:hint="eastAsia"/>
          <w:sz w:val="28"/>
          <w:szCs w:val="28"/>
        </w:rPr>
        <w:t>毒</w:t>
      </w:r>
      <w:r w:rsidR="005426BF" w:rsidRPr="00D0423E">
        <w:rPr>
          <w:rFonts w:hint="eastAsia"/>
          <w:sz w:val="28"/>
          <w:szCs w:val="28"/>
          <w:lang w:eastAsia="zh-HK"/>
        </w:rPr>
        <w:t>品</w:t>
      </w:r>
      <w:r w:rsidRPr="00D0423E">
        <w:rPr>
          <w:rFonts w:hint="eastAsia"/>
          <w:sz w:val="28"/>
          <w:szCs w:val="28"/>
        </w:rPr>
        <w:t>新生人口。</w:t>
      </w:r>
    </w:p>
    <w:p w:rsidR="008D2952" w:rsidRPr="00D0423E" w:rsidRDefault="00004F9D" w:rsidP="00886EEF">
      <w:pPr>
        <w:pStyle w:val="af2"/>
        <w:numPr>
          <w:ilvl w:val="0"/>
          <w:numId w:val="8"/>
        </w:numPr>
        <w:spacing w:line="560" w:lineRule="exact"/>
        <w:ind w:leftChars="0" w:left="851" w:hanging="284"/>
        <w:jc w:val="both"/>
        <w:rPr>
          <w:rFonts w:hAnsi="標楷體"/>
          <w:szCs w:val="28"/>
        </w:rPr>
      </w:pPr>
      <w:r w:rsidRPr="00D0423E">
        <w:rPr>
          <w:rFonts w:hAnsi="標楷體" w:hint="eastAsia"/>
          <w:bCs/>
          <w:szCs w:val="28"/>
          <w:lang w:eastAsia="zh-HK"/>
        </w:rPr>
        <w:t>本市特殊</w:t>
      </w:r>
      <w:r w:rsidR="00B56DBC" w:rsidRPr="00D0423E">
        <w:rPr>
          <w:rFonts w:hAnsi="標楷體" w:hint="eastAsia"/>
          <w:bCs/>
          <w:szCs w:val="28"/>
          <w:lang w:eastAsia="zh-HK"/>
        </w:rPr>
        <w:t>群</w:t>
      </w:r>
      <w:r w:rsidR="0066070F" w:rsidRPr="00D0423E">
        <w:rPr>
          <w:rFonts w:hAnsi="標楷體" w:hint="eastAsia"/>
          <w:bCs/>
          <w:szCs w:val="28"/>
          <w:lang w:eastAsia="zh-HK"/>
        </w:rPr>
        <w:t>體</w:t>
      </w:r>
      <w:r w:rsidR="00AB39C8" w:rsidRPr="00D0423E">
        <w:rPr>
          <w:rFonts w:hAnsi="標楷體" w:hint="eastAsia"/>
          <w:bCs/>
          <w:szCs w:val="28"/>
        </w:rPr>
        <w:t>毒</w:t>
      </w:r>
      <w:r w:rsidRPr="00D0423E">
        <w:rPr>
          <w:rFonts w:hAnsi="標楷體" w:hint="eastAsia"/>
          <w:bCs/>
          <w:szCs w:val="28"/>
          <w:lang w:eastAsia="zh-HK"/>
        </w:rPr>
        <w:t>防研討座談</w:t>
      </w:r>
    </w:p>
    <w:p w:rsidR="001133DE" w:rsidRPr="00D0423E" w:rsidRDefault="001133DE" w:rsidP="001133DE">
      <w:pPr>
        <w:pStyle w:val="cjk"/>
        <w:numPr>
          <w:ilvl w:val="0"/>
          <w:numId w:val="18"/>
        </w:numPr>
        <w:spacing w:before="0" w:beforeAutospacing="0" w:line="560" w:lineRule="exact"/>
        <w:ind w:left="1134" w:right="28" w:hanging="425"/>
        <w:rPr>
          <w:sz w:val="28"/>
          <w:szCs w:val="28"/>
          <w:lang w:eastAsia="zh-HK"/>
        </w:rPr>
      </w:pPr>
      <w:r w:rsidRPr="00D0423E">
        <w:rPr>
          <w:rFonts w:hint="eastAsia"/>
          <w:sz w:val="28"/>
          <w:szCs w:val="28"/>
          <w:lang w:eastAsia="zh-HK"/>
        </w:rPr>
        <w:t>於2月22日上午邀請勞工局、</w:t>
      </w:r>
      <w:r w:rsidRPr="00D0423E">
        <w:rPr>
          <w:rFonts w:hint="eastAsia"/>
          <w:sz w:val="28"/>
          <w:szCs w:val="28"/>
        </w:rPr>
        <w:t>海</w:t>
      </w:r>
      <w:r w:rsidRPr="00D0423E">
        <w:rPr>
          <w:rFonts w:hint="eastAsia"/>
          <w:sz w:val="28"/>
          <w:szCs w:val="28"/>
          <w:lang w:eastAsia="zh-HK"/>
        </w:rPr>
        <w:t>洋局</w:t>
      </w:r>
      <w:r w:rsidRPr="00D0423E">
        <w:rPr>
          <w:rFonts w:hint="eastAsia"/>
          <w:sz w:val="28"/>
          <w:szCs w:val="28"/>
        </w:rPr>
        <w:t>、</w:t>
      </w:r>
      <w:r w:rsidRPr="00D0423E">
        <w:rPr>
          <w:rFonts w:hint="eastAsia"/>
          <w:sz w:val="28"/>
          <w:szCs w:val="28"/>
          <w:lang w:eastAsia="zh-HK"/>
        </w:rPr>
        <w:t>衛生局、警察局</w:t>
      </w:r>
      <w:r w:rsidRPr="00D0423E">
        <w:rPr>
          <w:rFonts w:hint="eastAsia"/>
          <w:sz w:val="28"/>
          <w:szCs w:val="28"/>
        </w:rPr>
        <w:t>、</w:t>
      </w:r>
      <w:r w:rsidRPr="00D0423E">
        <w:rPr>
          <w:rFonts w:hint="eastAsia"/>
          <w:sz w:val="28"/>
          <w:szCs w:val="28"/>
          <w:lang w:eastAsia="zh-HK"/>
        </w:rPr>
        <w:t>移民署、民間就業服務團體</w:t>
      </w:r>
      <w:r w:rsidRPr="00D0423E">
        <w:rPr>
          <w:rFonts w:hint="eastAsia"/>
          <w:bCs/>
          <w:sz w:val="28"/>
          <w:szCs w:val="28"/>
        </w:rPr>
        <w:t>及毒防基金會等</w:t>
      </w:r>
      <w:r w:rsidRPr="00D0423E">
        <w:rPr>
          <w:rFonts w:hint="eastAsia"/>
          <w:bCs/>
          <w:sz w:val="28"/>
          <w:szCs w:val="28"/>
          <w:lang w:eastAsia="zh-HK"/>
        </w:rPr>
        <w:t>共18人</w:t>
      </w:r>
      <w:r w:rsidRPr="00D0423E">
        <w:rPr>
          <w:rFonts w:hint="eastAsia"/>
          <w:bCs/>
          <w:sz w:val="28"/>
          <w:szCs w:val="28"/>
        </w:rPr>
        <w:t>，</w:t>
      </w:r>
      <w:r w:rsidRPr="00D0423E">
        <w:rPr>
          <w:rFonts w:hint="eastAsia"/>
          <w:bCs/>
          <w:sz w:val="28"/>
          <w:szCs w:val="28"/>
          <w:lang w:eastAsia="zh-HK"/>
        </w:rPr>
        <w:t>針對</w:t>
      </w:r>
      <w:r w:rsidR="007C3BD4" w:rsidRPr="00D0423E">
        <w:rPr>
          <w:rFonts w:hint="eastAsia"/>
          <w:bCs/>
          <w:sz w:val="28"/>
          <w:szCs w:val="28"/>
          <w:lang w:eastAsia="zh-HK"/>
        </w:rPr>
        <w:t>本市</w:t>
      </w:r>
      <w:r w:rsidRPr="00D0423E">
        <w:rPr>
          <w:rFonts w:hint="eastAsia"/>
          <w:bCs/>
          <w:sz w:val="28"/>
          <w:szCs w:val="28"/>
          <w:lang w:eastAsia="zh-HK"/>
        </w:rPr>
        <w:t>移工</w:t>
      </w:r>
      <w:r w:rsidR="007C3BD4" w:rsidRPr="00D0423E">
        <w:rPr>
          <w:rFonts w:hint="eastAsia"/>
          <w:bCs/>
          <w:sz w:val="28"/>
          <w:szCs w:val="28"/>
          <w:lang w:eastAsia="zh-HK"/>
        </w:rPr>
        <w:t>現況、</w:t>
      </w:r>
      <w:r w:rsidRPr="00D0423E">
        <w:rPr>
          <w:rFonts w:hint="eastAsia"/>
          <w:bCs/>
          <w:sz w:val="28"/>
          <w:szCs w:val="28"/>
        </w:rPr>
        <w:t>毒品</w:t>
      </w:r>
      <w:r w:rsidRPr="00D0423E">
        <w:rPr>
          <w:rFonts w:hint="eastAsia"/>
          <w:sz w:val="28"/>
          <w:szCs w:val="28"/>
        </w:rPr>
        <w:t>防制</w:t>
      </w:r>
      <w:r w:rsidR="007C3BD4" w:rsidRPr="00D0423E">
        <w:rPr>
          <w:rFonts w:hint="eastAsia"/>
          <w:sz w:val="28"/>
          <w:szCs w:val="28"/>
          <w:lang w:eastAsia="zh-HK"/>
        </w:rPr>
        <w:t>機制</w:t>
      </w:r>
      <w:r w:rsidRPr="00D0423E">
        <w:rPr>
          <w:rFonts w:hint="eastAsia"/>
          <w:sz w:val="28"/>
          <w:szCs w:val="28"/>
          <w:lang w:eastAsia="zh-HK"/>
        </w:rPr>
        <w:t>及</w:t>
      </w:r>
      <w:r w:rsidR="008F2140" w:rsidRPr="00D0423E">
        <w:rPr>
          <w:rFonts w:hint="eastAsia"/>
          <w:sz w:val="28"/>
          <w:szCs w:val="28"/>
        </w:rPr>
        <w:t>境外</w:t>
      </w:r>
      <w:r w:rsidR="00632176" w:rsidRPr="00D0423E">
        <w:rPr>
          <w:rFonts w:hint="eastAsia"/>
          <w:sz w:val="28"/>
          <w:szCs w:val="28"/>
          <w:lang w:eastAsia="zh-HK"/>
        </w:rPr>
        <w:t>預防</w:t>
      </w:r>
      <w:r w:rsidRPr="00D0423E">
        <w:rPr>
          <w:rFonts w:hint="eastAsia"/>
          <w:sz w:val="28"/>
          <w:szCs w:val="28"/>
        </w:rPr>
        <w:t>宣導教育</w:t>
      </w:r>
      <w:r w:rsidRPr="00D0423E">
        <w:rPr>
          <w:rFonts w:hint="eastAsia"/>
          <w:sz w:val="28"/>
          <w:szCs w:val="28"/>
          <w:lang w:eastAsia="zh-HK"/>
        </w:rPr>
        <w:t>等議題交流</w:t>
      </w:r>
      <w:r w:rsidRPr="00D0423E">
        <w:rPr>
          <w:sz w:val="28"/>
          <w:szCs w:val="28"/>
          <w:lang w:eastAsia="zh-HK"/>
        </w:rPr>
        <w:t>。</w:t>
      </w:r>
    </w:p>
    <w:p w:rsidR="008D2952" w:rsidRPr="00D0423E" w:rsidRDefault="00004F9D" w:rsidP="00886EEF">
      <w:pPr>
        <w:pStyle w:val="cjk"/>
        <w:numPr>
          <w:ilvl w:val="0"/>
          <w:numId w:val="18"/>
        </w:numPr>
        <w:spacing w:before="0" w:beforeAutospacing="0" w:line="560" w:lineRule="exact"/>
        <w:ind w:left="1134" w:right="28" w:hanging="425"/>
        <w:rPr>
          <w:sz w:val="28"/>
          <w:szCs w:val="28"/>
          <w:lang w:eastAsia="zh-HK"/>
        </w:rPr>
      </w:pPr>
      <w:r w:rsidRPr="00D0423E">
        <w:rPr>
          <w:rFonts w:hint="eastAsia"/>
          <w:sz w:val="28"/>
          <w:szCs w:val="28"/>
          <w:lang w:eastAsia="zh-HK"/>
        </w:rPr>
        <w:lastRenderedPageBreak/>
        <w:t>本局於2月22日</w:t>
      </w:r>
      <w:r w:rsidR="00B56DBC" w:rsidRPr="00D0423E">
        <w:rPr>
          <w:rFonts w:hint="eastAsia"/>
          <w:sz w:val="28"/>
          <w:szCs w:val="28"/>
          <w:lang w:eastAsia="zh-HK"/>
        </w:rPr>
        <w:t>下午</w:t>
      </w:r>
      <w:r w:rsidRPr="00D0423E">
        <w:rPr>
          <w:rFonts w:hint="eastAsia"/>
          <w:sz w:val="28"/>
          <w:szCs w:val="28"/>
          <w:lang w:eastAsia="zh-HK"/>
        </w:rPr>
        <w:t>邀請</w:t>
      </w:r>
      <w:r w:rsidR="00672AF2" w:rsidRPr="00D0423E">
        <w:rPr>
          <w:rFonts w:hint="eastAsia"/>
          <w:sz w:val="28"/>
          <w:szCs w:val="28"/>
        </w:rPr>
        <w:t>本市1</w:t>
      </w:r>
      <w:r w:rsidRPr="00D0423E">
        <w:rPr>
          <w:rFonts w:hint="eastAsia"/>
          <w:sz w:val="28"/>
          <w:szCs w:val="28"/>
        </w:rPr>
        <w:t>7</w:t>
      </w:r>
      <w:r w:rsidR="00672AF2" w:rsidRPr="00D0423E">
        <w:rPr>
          <w:rFonts w:hint="eastAsia"/>
          <w:sz w:val="28"/>
          <w:szCs w:val="28"/>
        </w:rPr>
        <w:t>所大專院校</w:t>
      </w:r>
      <w:r w:rsidR="00E578EE" w:rsidRPr="00D0423E">
        <w:rPr>
          <w:rFonts w:hint="eastAsia"/>
          <w:sz w:val="28"/>
          <w:szCs w:val="28"/>
        </w:rPr>
        <w:t>、</w:t>
      </w:r>
      <w:r w:rsidR="00A95F49" w:rsidRPr="00D0423E">
        <w:rPr>
          <w:rFonts w:hint="eastAsia"/>
          <w:sz w:val="28"/>
          <w:szCs w:val="28"/>
        </w:rPr>
        <w:t>毒防基金會</w:t>
      </w:r>
      <w:r w:rsidRPr="00D0423E">
        <w:rPr>
          <w:rFonts w:hint="eastAsia"/>
          <w:sz w:val="28"/>
          <w:szCs w:val="28"/>
          <w:lang w:eastAsia="zh-HK"/>
        </w:rPr>
        <w:t>等</w:t>
      </w:r>
      <w:r w:rsidR="00A95F49" w:rsidRPr="00D0423E">
        <w:rPr>
          <w:rFonts w:hint="eastAsia"/>
          <w:sz w:val="28"/>
          <w:szCs w:val="28"/>
        </w:rPr>
        <w:t>辦理</w:t>
      </w:r>
      <w:r w:rsidR="00B56DBC" w:rsidRPr="00D0423E">
        <w:rPr>
          <w:rFonts w:hint="eastAsia"/>
          <w:sz w:val="28"/>
          <w:szCs w:val="28"/>
          <w:lang w:eastAsia="zh-HK"/>
        </w:rPr>
        <w:t>大專院校校園</w:t>
      </w:r>
      <w:r w:rsidR="00A95F49" w:rsidRPr="00D0423E">
        <w:rPr>
          <w:rFonts w:hint="eastAsia"/>
          <w:sz w:val="28"/>
          <w:szCs w:val="28"/>
        </w:rPr>
        <w:t>毒品防制</w:t>
      </w:r>
      <w:r w:rsidRPr="00D0423E">
        <w:rPr>
          <w:rFonts w:hint="eastAsia"/>
          <w:sz w:val="28"/>
          <w:szCs w:val="28"/>
          <w:lang w:eastAsia="zh-HK"/>
        </w:rPr>
        <w:t>研討座談，</w:t>
      </w:r>
      <w:r w:rsidR="00B56DBC" w:rsidRPr="00D0423E">
        <w:rPr>
          <w:rFonts w:hint="eastAsia"/>
          <w:sz w:val="28"/>
          <w:szCs w:val="28"/>
          <w:lang w:eastAsia="zh-HK"/>
        </w:rPr>
        <w:t>會中就</w:t>
      </w:r>
      <w:r w:rsidR="001133DE" w:rsidRPr="00D0423E">
        <w:rPr>
          <w:rFonts w:hint="eastAsia"/>
          <w:sz w:val="28"/>
          <w:szCs w:val="28"/>
          <w:lang w:eastAsia="zh-HK"/>
        </w:rPr>
        <w:t>預防</w:t>
      </w:r>
      <w:r w:rsidR="00A95F49" w:rsidRPr="00D0423E">
        <w:rPr>
          <w:rFonts w:hint="eastAsia"/>
          <w:sz w:val="28"/>
          <w:szCs w:val="28"/>
        </w:rPr>
        <w:t>宣導</w:t>
      </w:r>
      <w:r w:rsidR="00D232A3" w:rsidRPr="00D0423E">
        <w:rPr>
          <w:rFonts w:hint="eastAsia"/>
          <w:sz w:val="28"/>
          <w:szCs w:val="28"/>
        </w:rPr>
        <w:t>教育</w:t>
      </w:r>
      <w:r w:rsidR="00B56DBC" w:rsidRPr="00D0423E">
        <w:rPr>
          <w:rFonts w:hint="eastAsia"/>
          <w:sz w:val="28"/>
          <w:szCs w:val="28"/>
        </w:rPr>
        <w:t>、</w:t>
      </w:r>
      <w:r w:rsidR="00FE4C65" w:rsidRPr="00D0423E">
        <w:rPr>
          <w:rFonts w:hint="eastAsia"/>
          <w:sz w:val="28"/>
          <w:szCs w:val="28"/>
          <w:lang w:eastAsia="zh-HK"/>
        </w:rPr>
        <w:t>轉介輔導</w:t>
      </w:r>
      <w:r w:rsidR="00AF216A" w:rsidRPr="00D0423E">
        <w:rPr>
          <w:rFonts w:hint="eastAsia"/>
          <w:sz w:val="28"/>
          <w:szCs w:val="28"/>
        </w:rPr>
        <w:t>機制</w:t>
      </w:r>
      <w:r w:rsidR="00B56DBC" w:rsidRPr="00D0423E">
        <w:rPr>
          <w:rFonts w:hint="eastAsia"/>
          <w:sz w:val="28"/>
          <w:szCs w:val="28"/>
          <w:lang w:eastAsia="zh-HK"/>
        </w:rPr>
        <w:t>及隱性人口發掘等議題意見交流</w:t>
      </w:r>
      <w:r w:rsidR="001133DE" w:rsidRPr="00D0423E">
        <w:rPr>
          <w:rFonts w:hint="eastAsia"/>
          <w:sz w:val="28"/>
          <w:szCs w:val="28"/>
          <w:lang w:eastAsia="zh-HK"/>
        </w:rPr>
        <w:t>，共17人參與</w:t>
      </w:r>
      <w:r w:rsidR="0031475F" w:rsidRPr="00D0423E">
        <w:rPr>
          <w:rFonts w:hint="eastAsia"/>
          <w:sz w:val="28"/>
          <w:szCs w:val="28"/>
          <w:lang w:eastAsia="zh-HK"/>
        </w:rPr>
        <w:t>。</w:t>
      </w:r>
    </w:p>
    <w:p w:rsidR="00B56DBC" w:rsidRPr="00D0423E" w:rsidRDefault="00B56DBC" w:rsidP="00886EEF">
      <w:pPr>
        <w:pStyle w:val="cjk"/>
        <w:numPr>
          <w:ilvl w:val="0"/>
          <w:numId w:val="18"/>
        </w:numPr>
        <w:spacing w:before="0" w:beforeAutospacing="0" w:line="560" w:lineRule="exact"/>
        <w:ind w:left="1134" w:right="28" w:hanging="425"/>
        <w:rPr>
          <w:sz w:val="28"/>
          <w:szCs w:val="28"/>
          <w:lang w:eastAsia="zh-HK"/>
        </w:rPr>
      </w:pPr>
      <w:r w:rsidRPr="00D0423E">
        <w:rPr>
          <w:rFonts w:hint="eastAsia"/>
          <w:sz w:val="28"/>
          <w:szCs w:val="28"/>
          <w:lang w:eastAsia="zh-HK"/>
        </w:rPr>
        <w:t>於2月23日上午邀請兵役處、陸軍</w:t>
      </w:r>
      <w:r w:rsidRPr="00D0423E">
        <w:rPr>
          <w:rFonts w:hint="eastAsia"/>
          <w:bCs/>
          <w:sz w:val="28"/>
          <w:szCs w:val="28"/>
        </w:rPr>
        <w:t>八軍團，本市所轄軍事學校、</w:t>
      </w:r>
      <w:r w:rsidRPr="00D0423E">
        <w:rPr>
          <w:rFonts w:hint="eastAsia"/>
          <w:bCs/>
          <w:sz w:val="28"/>
          <w:szCs w:val="28"/>
          <w:lang w:eastAsia="zh-HK"/>
        </w:rPr>
        <w:t>駐防單位</w:t>
      </w:r>
      <w:r w:rsidRPr="00D0423E">
        <w:rPr>
          <w:rFonts w:hint="eastAsia"/>
          <w:bCs/>
          <w:sz w:val="28"/>
          <w:szCs w:val="28"/>
        </w:rPr>
        <w:t>及毒防基金會等，</w:t>
      </w:r>
      <w:r w:rsidRPr="00D0423E">
        <w:rPr>
          <w:rFonts w:hint="eastAsia"/>
          <w:bCs/>
          <w:sz w:val="28"/>
          <w:szCs w:val="28"/>
          <w:lang w:eastAsia="zh-HK"/>
        </w:rPr>
        <w:t>針對軍</w:t>
      </w:r>
      <w:r w:rsidR="000F1E59">
        <w:rPr>
          <w:rFonts w:hint="eastAsia"/>
          <w:bCs/>
          <w:sz w:val="28"/>
          <w:szCs w:val="28"/>
        </w:rPr>
        <w:t>中</w:t>
      </w:r>
      <w:r w:rsidRPr="00D0423E">
        <w:rPr>
          <w:sz w:val="28"/>
          <w:szCs w:val="28"/>
          <w:lang w:eastAsia="zh-HK"/>
        </w:rPr>
        <w:t>隱性藥癮者主動</w:t>
      </w:r>
      <w:r w:rsidRPr="00D0423E">
        <w:rPr>
          <w:rFonts w:hint="eastAsia"/>
          <w:sz w:val="28"/>
          <w:szCs w:val="28"/>
        </w:rPr>
        <w:t>求助</w:t>
      </w:r>
      <w:r w:rsidRPr="00D0423E">
        <w:rPr>
          <w:sz w:val="28"/>
          <w:szCs w:val="28"/>
          <w:lang w:eastAsia="zh-HK"/>
        </w:rPr>
        <w:t>，提供多元社區處遇服務</w:t>
      </w:r>
      <w:r w:rsidRPr="00D0423E">
        <w:rPr>
          <w:rFonts w:hint="eastAsia"/>
          <w:sz w:val="28"/>
          <w:szCs w:val="28"/>
          <w:lang w:eastAsia="zh-HK"/>
        </w:rPr>
        <w:t>等研討座談</w:t>
      </w:r>
      <w:r w:rsidR="00C3492A" w:rsidRPr="00D0423E">
        <w:rPr>
          <w:rFonts w:hint="eastAsia"/>
          <w:sz w:val="28"/>
          <w:szCs w:val="28"/>
          <w:lang w:eastAsia="zh-HK"/>
        </w:rPr>
        <w:t>，共24人參與</w:t>
      </w:r>
      <w:r w:rsidRPr="00D0423E">
        <w:rPr>
          <w:rFonts w:hint="eastAsia"/>
          <w:sz w:val="28"/>
          <w:szCs w:val="28"/>
          <w:lang w:eastAsia="zh-HK"/>
        </w:rPr>
        <w:t>。</w:t>
      </w:r>
    </w:p>
    <w:p w:rsidR="0035624F" w:rsidRPr="00D0423E" w:rsidRDefault="008D2952" w:rsidP="00886EEF">
      <w:pPr>
        <w:pStyle w:val="af2"/>
        <w:numPr>
          <w:ilvl w:val="0"/>
          <w:numId w:val="7"/>
        </w:numPr>
        <w:spacing w:before="240" w:line="560" w:lineRule="exact"/>
        <w:ind w:leftChars="0" w:left="851" w:hanging="851"/>
        <w:jc w:val="both"/>
        <w:rPr>
          <w:b/>
          <w:szCs w:val="28"/>
          <w:lang w:eastAsia="zh-HK"/>
        </w:rPr>
      </w:pPr>
      <w:r w:rsidRPr="00D0423E">
        <w:rPr>
          <w:rFonts w:hint="eastAsia"/>
          <w:b/>
          <w:bCs/>
          <w:szCs w:val="28"/>
        </w:rPr>
        <w:t>提升隱性個案主動求助</w:t>
      </w:r>
    </w:p>
    <w:p w:rsidR="00BF1BD1" w:rsidRPr="00D0423E" w:rsidRDefault="00BF1BD1" w:rsidP="00886EEF">
      <w:pPr>
        <w:pStyle w:val="af2"/>
        <w:numPr>
          <w:ilvl w:val="0"/>
          <w:numId w:val="9"/>
        </w:numPr>
        <w:spacing w:line="560" w:lineRule="exact"/>
        <w:ind w:leftChars="0" w:left="851" w:hanging="284"/>
        <w:jc w:val="both"/>
        <w:rPr>
          <w:rFonts w:hAnsi="標楷體"/>
          <w:bCs/>
          <w:szCs w:val="28"/>
        </w:rPr>
      </w:pPr>
      <w:r w:rsidRPr="00D0423E">
        <w:rPr>
          <w:rFonts w:hAnsi="標楷體" w:hint="eastAsia"/>
          <w:szCs w:val="28"/>
        </w:rPr>
        <w:t>培訓社區防毒種子，加強本市</w:t>
      </w:r>
      <w:r w:rsidRPr="00D0423E">
        <w:rPr>
          <w:rFonts w:hAnsi="標楷體" w:hint="eastAsia"/>
          <w:szCs w:val="28"/>
          <w:lang w:eastAsia="zh-HK"/>
        </w:rPr>
        <w:t>重</w:t>
      </w:r>
      <w:r w:rsidRPr="00D0423E">
        <w:rPr>
          <w:rFonts w:hAnsi="標楷體" w:hint="eastAsia"/>
          <w:szCs w:val="28"/>
        </w:rPr>
        <w:t>點</w:t>
      </w:r>
      <w:r w:rsidRPr="00D0423E">
        <w:rPr>
          <w:rFonts w:hAnsi="標楷體" w:hint="eastAsia"/>
          <w:szCs w:val="28"/>
          <w:lang w:eastAsia="zh-HK"/>
        </w:rPr>
        <w:t>區域</w:t>
      </w:r>
      <w:r w:rsidRPr="00D0423E">
        <w:rPr>
          <w:rFonts w:hAnsi="標楷體" w:hint="eastAsia"/>
          <w:szCs w:val="28"/>
        </w:rPr>
        <w:t>推動社區宣導，強化民眾</w:t>
      </w:r>
      <w:proofErr w:type="gramStart"/>
      <w:r w:rsidRPr="00D0423E">
        <w:rPr>
          <w:rFonts w:hAnsi="標楷體" w:hint="eastAsia"/>
          <w:szCs w:val="28"/>
        </w:rPr>
        <w:t>識毒知</w:t>
      </w:r>
      <w:proofErr w:type="gramEnd"/>
      <w:r w:rsidRPr="00D0423E">
        <w:rPr>
          <w:rFonts w:hAnsi="標楷體" w:hint="eastAsia"/>
          <w:szCs w:val="28"/>
        </w:rPr>
        <w:t>能與因應措施。106年計辦理75場次宣導，橫跨本市35區，宣導涵蓋率達92%。</w:t>
      </w:r>
    </w:p>
    <w:p w:rsidR="00B56DBC" w:rsidRPr="00D0423E" w:rsidRDefault="00B56DBC" w:rsidP="00886EEF">
      <w:pPr>
        <w:pStyle w:val="af2"/>
        <w:numPr>
          <w:ilvl w:val="0"/>
          <w:numId w:val="9"/>
        </w:numPr>
        <w:spacing w:line="560" w:lineRule="exact"/>
        <w:ind w:leftChars="0" w:left="851" w:hanging="284"/>
        <w:jc w:val="both"/>
        <w:rPr>
          <w:rFonts w:hAnsi="標楷體"/>
          <w:bCs/>
          <w:szCs w:val="28"/>
        </w:rPr>
      </w:pPr>
      <w:r w:rsidRPr="00D0423E">
        <w:rPr>
          <w:rFonts w:hAnsi="標楷體" w:hint="eastAsia"/>
          <w:szCs w:val="28"/>
          <w:lang w:eastAsia="zh-HK"/>
        </w:rPr>
        <w:t>結合</w:t>
      </w:r>
      <w:r w:rsidRPr="00D0423E">
        <w:rPr>
          <w:rFonts w:hAnsi="標楷體" w:hint="eastAsia"/>
          <w:szCs w:val="28"/>
        </w:rPr>
        <w:t>本市社區大型活動、就業博覽會或徵才活動、各項會議、廣播媒體等平台，宣導戒</w:t>
      </w:r>
      <w:r w:rsidRPr="00D0423E">
        <w:rPr>
          <w:rFonts w:hAnsi="標楷體" w:hint="eastAsia"/>
          <w:szCs w:val="28"/>
          <w:lang w:eastAsia="zh-HK"/>
        </w:rPr>
        <w:t>毒</w:t>
      </w:r>
      <w:r w:rsidRPr="00D0423E">
        <w:rPr>
          <w:rFonts w:hAnsi="標楷體" w:hint="eastAsia"/>
          <w:szCs w:val="28"/>
        </w:rPr>
        <w:t>成</w:t>
      </w:r>
      <w:r w:rsidRPr="00D0423E">
        <w:rPr>
          <w:rFonts w:hAnsi="標楷體" w:hint="eastAsia"/>
          <w:szCs w:val="28"/>
          <w:lang w:eastAsia="zh-HK"/>
        </w:rPr>
        <w:t>功</w:t>
      </w:r>
      <w:r w:rsidRPr="00D0423E">
        <w:rPr>
          <w:rFonts w:hAnsi="標楷體" w:hint="eastAsia"/>
          <w:szCs w:val="28"/>
        </w:rPr>
        <w:t>專線</w:t>
      </w:r>
      <w:r w:rsidRPr="00D0423E">
        <w:rPr>
          <w:rFonts w:hAnsi="標楷體" w:cs="Liberation Serif" w:hint="eastAsia"/>
          <w:szCs w:val="28"/>
        </w:rPr>
        <w:t>0800-770-885</w:t>
      </w:r>
      <w:r w:rsidRPr="00D0423E">
        <w:rPr>
          <w:rFonts w:hAnsi="標楷體" w:hint="eastAsia"/>
          <w:szCs w:val="28"/>
        </w:rPr>
        <w:t>，</w:t>
      </w:r>
      <w:r w:rsidRPr="00D0423E">
        <w:rPr>
          <w:rFonts w:hAnsi="標楷體" w:hint="eastAsia"/>
          <w:szCs w:val="28"/>
          <w:lang w:eastAsia="zh-HK"/>
        </w:rPr>
        <w:t>鼓勵有藥癮困擾之民眾主動求助，</w:t>
      </w:r>
      <w:r w:rsidR="00BF1BD1" w:rsidRPr="00D0423E">
        <w:rPr>
          <w:rFonts w:hAnsi="標楷體" w:hint="eastAsia"/>
          <w:szCs w:val="28"/>
          <w:lang w:eastAsia="zh-HK"/>
        </w:rPr>
        <w:t>自</w:t>
      </w:r>
      <w:r w:rsidRPr="00D0423E">
        <w:rPr>
          <w:rFonts w:hAnsi="標楷體" w:hint="eastAsia"/>
          <w:szCs w:val="28"/>
          <w:lang w:eastAsia="zh-HK"/>
        </w:rPr>
        <w:t>107年</w:t>
      </w:r>
      <w:r w:rsidR="00BF1BD1" w:rsidRPr="00D0423E">
        <w:rPr>
          <w:rFonts w:hAnsi="標楷體" w:hint="eastAsia"/>
          <w:szCs w:val="28"/>
          <w:lang w:eastAsia="zh-HK"/>
        </w:rPr>
        <w:t>1月起迄今</w:t>
      </w:r>
      <w:r w:rsidRPr="00D0423E">
        <w:rPr>
          <w:rFonts w:hAnsi="標楷體" w:hint="eastAsia"/>
          <w:szCs w:val="28"/>
          <w:lang w:eastAsia="zh-HK"/>
        </w:rPr>
        <w:t>結合民間團體、國中小及燈會活動期間已辦理</w:t>
      </w:r>
      <w:r w:rsidR="005744DB" w:rsidRPr="00D0423E">
        <w:rPr>
          <w:rFonts w:hAnsi="標楷體" w:hint="eastAsia"/>
          <w:szCs w:val="28"/>
          <w:lang w:eastAsia="zh-HK"/>
        </w:rPr>
        <w:t>1</w:t>
      </w:r>
      <w:r w:rsidR="00415D04" w:rsidRPr="00D0423E">
        <w:rPr>
          <w:rFonts w:hAnsi="標楷體" w:hint="eastAsia"/>
          <w:szCs w:val="28"/>
          <w:lang w:eastAsia="zh-HK"/>
        </w:rPr>
        <w:t>9</w:t>
      </w:r>
      <w:r w:rsidRPr="00D0423E">
        <w:rPr>
          <w:rFonts w:hAnsi="標楷體" w:hint="eastAsia"/>
          <w:szCs w:val="28"/>
          <w:lang w:eastAsia="zh-HK"/>
        </w:rPr>
        <w:t>場次</w:t>
      </w:r>
      <w:r w:rsidR="00B2374E" w:rsidRPr="00D0423E">
        <w:rPr>
          <w:rFonts w:hAnsi="標楷體" w:hint="eastAsia"/>
          <w:szCs w:val="28"/>
          <w:lang w:eastAsia="zh-HK"/>
        </w:rPr>
        <w:t>，</w:t>
      </w:r>
      <w:r w:rsidR="007C3BD4" w:rsidRPr="00D0423E">
        <w:rPr>
          <w:rFonts w:hAnsi="標楷體" w:hint="eastAsia"/>
          <w:szCs w:val="28"/>
          <w:lang w:eastAsia="zh-HK"/>
        </w:rPr>
        <w:t>本年度預計辦理</w:t>
      </w:r>
      <w:r w:rsidR="004F5E3B">
        <w:rPr>
          <w:rFonts w:hAnsi="標楷體" w:hint="eastAsia"/>
          <w:szCs w:val="28"/>
        </w:rPr>
        <w:t>160</w:t>
      </w:r>
      <w:r w:rsidR="007C3BD4" w:rsidRPr="00D0423E">
        <w:rPr>
          <w:rFonts w:hAnsi="標楷體" w:hint="eastAsia"/>
          <w:szCs w:val="28"/>
          <w:lang w:eastAsia="zh-HK"/>
        </w:rPr>
        <w:t>場次。</w:t>
      </w:r>
    </w:p>
    <w:p w:rsidR="008D2952" w:rsidRPr="00D0423E" w:rsidRDefault="00C95152" w:rsidP="00886EEF">
      <w:pPr>
        <w:pStyle w:val="af2"/>
        <w:numPr>
          <w:ilvl w:val="0"/>
          <w:numId w:val="9"/>
        </w:numPr>
        <w:spacing w:line="560" w:lineRule="exact"/>
        <w:ind w:leftChars="0" w:left="851" w:hanging="284"/>
        <w:jc w:val="both"/>
        <w:rPr>
          <w:rFonts w:hAnsi="標楷體"/>
          <w:bCs/>
          <w:szCs w:val="28"/>
        </w:rPr>
      </w:pPr>
      <w:r w:rsidRPr="00D0423E">
        <w:rPr>
          <w:rFonts w:hAnsi="標楷體" w:hint="eastAsia"/>
          <w:szCs w:val="28"/>
          <w:lang w:eastAsia="zh-HK"/>
        </w:rPr>
        <w:t>強化宣導</w:t>
      </w:r>
      <w:r w:rsidR="00BF1BD1" w:rsidRPr="00D0423E">
        <w:rPr>
          <w:rFonts w:hAnsi="標楷體" w:hint="eastAsia"/>
          <w:szCs w:val="28"/>
        </w:rPr>
        <w:t>毒品危害防制條例第21條規定</w:t>
      </w:r>
      <w:r w:rsidRPr="00D0423E">
        <w:rPr>
          <w:rFonts w:hAnsi="標楷體" w:hint="eastAsia"/>
          <w:szCs w:val="28"/>
        </w:rPr>
        <w:t>，</w:t>
      </w:r>
      <w:r w:rsidR="00BF1BD1" w:rsidRPr="00D0423E">
        <w:rPr>
          <w:rFonts w:hAnsi="標楷體" w:hint="eastAsia"/>
          <w:szCs w:val="28"/>
        </w:rPr>
        <w:t>鼓勵用毒隱性人口主動求助機制，本局今年</w:t>
      </w:r>
      <w:r w:rsidR="00B2374E" w:rsidRPr="00D0423E">
        <w:rPr>
          <w:rFonts w:hAnsi="標楷體" w:hint="eastAsia"/>
          <w:szCs w:val="28"/>
        </w:rPr>
        <w:t>以</w:t>
      </w:r>
      <w:r w:rsidR="00BF1BD1" w:rsidRPr="00D0423E">
        <w:rPr>
          <w:rFonts w:hAnsi="標楷體" w:hint="eastAsia"/>
          <w:szCs w:val="28"/>
        </w:rPr>
        <w:t>加強</w:t>
      </w:r>
      <w:r w:rsidRPr="00D0423E">
        <w:rPr>
          <w:rFonts w:hAnsi="標楷體" w:hint="eastAsia"/>
          <w:szCs w:val="28"/>
          <w:lang w:eastAsia="zh-HK"/>
        </w:rPr>
        <w:t>全民</w:t>
      </w:r>
      <w:r w:rsidR="00BF1BD1" w:rsidRPr="00D0423E">
        <w:rPr>
          <w:rFonts w:hAnsi="標楷體" w:hint="eastAsia"/>
          <w:szCs w:val="28"/>
        </w:rPr>
        <w:t>、網絡單位人員</w:t>
      </w:r>
      <w:r w:rsidRPr="00D0423E">
        <w:rPr>
          <w:rFonts w:hAnsi="標楷體" w:hint="eastAsia"/>
          <w:szCs w:val="28"/>
          <w:lang w:eastAsia="zh-HK"/>
        </w:rPr>
        <w:t>及</w:t>
      </w:r>
      <w:r w:rsidR="00BF1BD1" w:rsidRPr="00D0423E">
        <w:rPr>
          <w:rFonts w:hAnsi="標楷體" w:hint="eastAsia"/>
          <w:szCs w:val="28"/>
        </w:rPr>
        <w:t>父母</w:t>
      </w:r>
      <w:r w:rsidR="00BF1BD1" w:rsidRPr="00D0423E">
        <w:rPr>
          <w:rFonts w:hAnsi="標楷體" w:hint="eastAsia"/>
          <w:szCs w:val="28"/>
          <w:lang w:eastAsia="zh-HK"/>
        </w:rPr>
        <w:t>辨</w:t>
      </w:r>
      <w:r w:rsidR="00BF1BD1" w:rsidRPr="00D0423E">
        <w:rPr>
          <w:rFonts w:hAnsi="標楷體" w:hint="eastAsia"/>
          <w:szCs w:val="28"/>
        </w:rPr>
        <w:t>識</w:t>
      </w:r>
      <w:r w:rsidRPr="00D0423E">
        <w:rPr>
          <w:rFonts w:hAnsi="標楷體" w:hint="eastAsia"/>
          <w:szCs w:val="28"/>
        </w:rPr>
        <w:t>、</w:t>
      </w:r>
      <w:r w:rsidR="00BF1BD1" w:rsidRPr="00D0423E">
        <w:rPr>
          <w:rFonts w:hAnsi="標楷體" w:hint="eastAsia"/>
          <w:szCs w:val="28"/>
        </w:rPr>
        <w:t>初步觀察評估</w:t>
      </w:r>
      <w:r w:rsidR="00B2374E" w:rsidRPr="00D0423E">
        <w:rPr>
          <w:rFonts w:hAnsi="標楷體" w:hint="eastAsia"/>
          <w:szCs w:val="28"/>
        </w:rPr>
        <w:t>為重點</w:t>
      </w:r>
      <w:r w:rsidR="00BF1BD1" w:rsidRPr="00D0423E">
        <w:rPr>
          <w:rFonts w:hAnsi="標楷體" w:hint="eastAsia"/>
          <w:szCs w:val="28"/>
        </w:rPr>
        <w:t>，並結合住宅安居計畫發放宣導標語，以利及早辨識用毒風險，發掘隱性用毒新生人口，</w:t>
      </w:r>
      <w:r w:rsidR="00BF1BD1" w:rsidRPr="00D0423E">
        <w:rPr>
          <w:rFonts w:hAnsi="標楷體" w:hint="eastAsia"/>
          <w:szCs w:val="28"/>
          <w:lang w:eastAsia="zh-HK"/>
        </w:rPr>
        <w:t>截至107年2月止結合各警分局社區宣導活動辦理</w:t>
      </w:r>
      <w:r w:rsidR="00B511C1" w:rsidRPr="00D0423E">
        <w:rPr>
          <w:rFonts w:hAnsi="標楷體" w:hint="eastAsia"/>
          <w:szCs w:val="28"/>
          <w:lang w:eastAsia="zh-HK"/>
        </w:rPr>
        <w:t>8</w:t>
      </w:r>
      <w:r w:rsidR="00BF1BD1" w:rsidRPr="00D0423E">
        <w:rPr>
          <w:rFonts w:hAnsi="標楷體" w:hint="eastAsia"/>
          <w:szCs w:val="28"/>
          <w:lang w:eastAsia="zh-HK"/>
        </w:rPr>
        <w:t>場次</w:t>
      </w:r>
      <w:r w:rsidR="00B2374E" w:rsidRPr="00D0423E">
        <w:rPr>
          <w:rFonts w:hAnsi="標楷體" w:hint="eastAsia"/>
          <w:szCs w:val="28"/>
          <w:lang w:eastAsia="zh-HK"/>
        </w:rPr>
        <w:t>，</w:t>
      </w:r>
      <w:r w:rsidR="007C3BD4" w:rsidRPr="00D0423E">
        <w:rPr>
          <w:rFonts w:hAnsi="標楷體" w:hint="eastAsia"/>
          <w:szCs w:val="28"/>
          <w:lang w:eastAsia="zh-HK"/>
        </w:rPr>
        <w:t>本年度預計辦理60場次。</w:t>
      </w:r>
    </w:p>
    <w:p w:rsidR="008D2952" w:rsidRPr="00D0423E" w:rsidRDefault="008D2952" w:rsidP="00886EEF">
      <w:pPr>
        <w:pStyle w:val="af2"/>
        <w:numPr>
          <w:ilvl w:val="0"/>
          <w:numId w:val="7"/>
        </w:numPr>
        <w:spacing w:before="240" w:line="560" w:lineRule="exact"/>
        <w:ind w:leftChars="0" w:left="851" w:hanging="851"/>
        <w:jc w:val="both"/>
        <w:rPr>
          <w:rFonts w:hAnsi="標楷體"/>
          <w:b/>
          <w:bCs/>
          <w:szCs w:val="28"/>
        </w:rPr>
      </w:pPr>
      <w:r w:rsidRPr="00D0423E">
        <w:rPr>
          <w:rFonts w:hAnsi="標楷體" w:hint="eastAsia"/>
          <w:b/>
          <w:bCs/>
          <w:szCs w:val="28"/>
        </w:rPr>
        <w:t>建構環境預防</w:t>
      </w:r>
      <w:r w:rsidRPr="00D0423E">
        <w:rPr>
          <w:rFonts w:hint="eastAsia"/>
          <w:b/>
          <w:szCs w:val="28"/>
          <w:lang w:eastAsia="zh-HK"/>
        </w:rPr>
        <w:t>保護</w:t>
      </w:r>
      <w:r w:rsidRPr="00D0423E">
        <w:rPr>
          <w:rFonts w:hAnsi="標楷體" w:hint="eastAsia"/>
          <w:b/>
          <w:bCs/>
          <w:szCs w:val="28"/>
        </w:rPr>
        <w:t>網</w:t>
      </w:r>
    </w:p>
    <w:p w:rsidR="008D2952" w:rsidRPr="00D0423E" w:rsidRDefault="004B1DB9" w:rsidP="00886EEF">
      <w:pPr>
        <w:pStyle w:val="af2"/>
        <w:numPr>
          <w:ilvl w:val="0"/>
          <w:numId w:val="10"/>
        </w:numPr>
        <w:spacing w:line="560" w:lineRule="exact"/>
        <w:ind w:leftChars="0" w:left="851" w:hanging="284"/>
        <w:jc w:val="both"/>
        <w:rPr>
          <w:rFonts w:hAnsi="標楷體"/>
          <w:bCs/>
          <w:szCs w:val="28"/>
          <w:u w:val="single"/>
        </w:rPr>
      </w:pPr>
      <w:r w:rsidRPr="00D0423E">
        <w:rPr>
          <w:rFonts w:hAnsi="標楷體" w:hint="eastAsia"/>
          <w:bCs/>
          <w:szCs w:val="28"/>
        </w:rPr>
        <w:t>開創多元社區</w:t>
      </w:r>
      <w:r w:rsidR="000F11A5" w:rsidRPr="00D0423E">
        <w:rPr>
          <w:rFonts w:hAnsi="標楷體" w:hint="eastAsia"/>
          <w:bCs/>
          <w:szCs w:val="28"/>
          <w:lang w:eastAsia="zh-HK"/>
        </w:rPr>
        <w:t>成</w:t>
      </w:r>
      <w:r w:rsidRPr="00D0423E">
        <w:rPr>
          <w:rFonts w:hAnsi="標楷體" w:hint="eastAsia"/>
          <w:bCs/>
          <w:szCs w:val="28"/>
        </w:rPr>
        <w:t>癮處遇據點與方案</w:t>
      </w:r>
    </w:p>
    <w:p w:rsidR="00BF1BD1" w:rsidRPr="00D0423E" w:rsidRDefault="00AE6AE3" w:rsidP="00067EE9">
      <w:pPr>
        <w:widowControl/>
        <w:spacing w:line="560" w:lineRule="exact"/>
        <w:ind w:left="851"/>
        <w:jc w:val="both"/>
        <w:rPr>
          <w:rFonts w:hAnsi="標楷體" w:cs="新細明體"/>
          <w:kern w:val="0"/>
          <w:szCs w:val="28"/>
          <w:lang w:eastAsia="zh-HK"/>
        </w:rPr>
      </w:pPr>
      <w:r w:rsidRPr="00D0423E">
        <w:rPr>
          <w:rFonts w:hAnsi="標楷體" w:cs="新細明體" w:hint="eastAsia"/>
          <w:kern w:val="0"/>
          <w:szCs w:val="28"/>
          <w:lang w:eastAsia="zh-HK"/>
        </w:rPr>
        <w:t>新創</w:t>
      </w:r>
      <w:r w:rsidR="002C74EB" w:rsidRPr="00D0423E">
        <w:rPr>
          <w:rFonts w:hAnsi="標楷體" w:cs="新細明體" w:hint="eastAsia"/>
          <w:kern w:val="0"/>
          <w:szCs w:val="28"/>
          <w:lang w:eastAsia="zh-HK"/>
        </w:rPr>
        <w:t>「藥生計畫」—</w:t>
      </w:r>
      <w:r w:rsidRPr="00D0423E">
        <w:rPr>
          <w:rFonts w:hAnsi="標楷體" w:cs="新細明體" w:hint="eastAsia"/>
          <w:kern w:val="0"/>
          <w:szCs w:val="28"/>
          <w:lang w:eastAsia="zh-HK"/>
        </w:rPr>
        <w:t>毒品再犯風險與醫療需求分流處遇，提供</w:t>
      </w:r>
      <w:r w:rsidR="00292C35">
        <w:rPr>
          <w:rFonts w:hAnsi="標楷體" w:cs="新細明體" w:hint="eastAsia"/>
          <w:kern w:val="0"/>
          <w:szCs w:val="28"/>
        </w:rPr>
        <w:t>緩起訴</w:t>
      </w:r>
      <w:r w:rsidR="00585B51" w:rsidRPr="00D0423E">
        <w:rPr>
          <w:rFonts w:hAnsi="標楷體" w:hint="eastAsia"/>
          <w:bCs/>
          <w:szCs w:val="28"/>
          <w:lang w:eastAsia="zh-HK"/>
        </w:rPr>
        <w:t>藥</w:t>
      </w:r>
      <w:r w:rsidRPr="00D0423E">
        <w:rPr>
          <w:rFonts w:hAnsi="標楷體" w:cs="新細明體" w:hint="eastAsia"/>
          <w:kern w:val="0"/>
          <w:szCs w:val="28"/>
          <w:lang w:eastAsia="zh-HK"/>
        </w:rPr>
        <w:t>癮者多元社區處遇服務，</w:t>
      </w:r>
      <w:r w:rsidR="00BF1BD1" w:rsidRPr="00D0423E">
        <w:rPr>
          <w:rFonts w:hAnsi="標楷體" w:cs="新細明體" w:hint="eastAsia"/>
          <w:kern w:val="0"/>
          <w:szCs w:val="28"/>
          <w:lang w:eastAsia="zh-HK"/>
        </w:rPr>
        <w:t>自107年1月迄今</w:t>
      </w:r>
      <w:r w:rsidR="001238FD" w:rsidRPr="00D0423E">
        <w:rPr>
          <w:rFonts w:hAnsi="標楷體" w:cs="新細明體" w:hint="eastAsia"/>
          <w:kern w:val="0"/>
          <w:szCs w:val="28"/>
        </w:rPr>
        <w:t>已初步開拓社區服務據點</w:t>
      </w:r>
      <w:r w:rsidR="00BF1BD1" w:rsidRPr="00D0423E">
        <w:rPr>
          <w:rFonts w:hAnsi="標楷體" w:cs="新細明體" w:hint="eastAsia"/>
          <w:kern w:val="0"/>
          <w:szCs w:val="28"/>
        </w:rPr>
        <w:t>4</w:t>
      </w:r>
      <w:r w:rsidR="00BF1BD1" w:rsidRPr="00D0423E">
        <w:rPr>
          <w:rFonts w:hAnsi="標楷體" w:cs="新細明體" w:hint="eastAsia"/>
          <w:kern w:val="0"/>
          <w:szCs w:val="28"/>
          <w:lang w:eastAsia="zh-HK"/>
        </w:rPr>
        <w:t>處</w:t>
      </w:r>
      <w:r w:rsidR="001238FD" w:rsidRPr="00D0423E">
        <w:rPr>
          <w:rFonts w:hAnsi="標楷體" w:cs="新細明體" w:hint="eastAsia"/>
          <w:kern w:val="0"/>
          <w:szCs w:val="28"/>
        </w:rPr>
        <w:t>，預定提供藥癮者參與社區</w:t>
      </w:r>
      <w:r w:rsidR="001238FD" w:rsidRPr="00D0423E">
        <w:rPr>
          <w:rFonts w:hAnsi="標楷體" w:cs="Liberation Serif" w:hint="eastAsia"/>
          <w:kern w:val="0"/>
          <w:szCs w:val="28"/>
        </w:rPr>
        <w:t>老人關懷、身障者</w:t>
      </w:r>
      <w:r w:rsidR="00292C35">
        <w:rPr>
          <w:rFonts w:hAnsi="標楷體" w:cs="Liberation Serif" w:hint="eastAsia"/>
          <w:kern w:val="0"/>
          <w:szCs w:val="28"/>
        </w:rPr>
        <w:t>及植物人</w:t>
      </w:r>
      <w:r w:rsidR="000F1E59">
        <w:rPr>
          <w:rFonts w:hAnsi="標楷體" w:cs="Liberation Serif" w:hint="eastAsia"/>
          <w:kern w:val="0"/>
          <w:szCs w:val="28"/>
        </w:rPr>
        <w:lastRenderedPageBreak/>
        <w:t>照顧</w:t>
      </w:r>
      <w:r w:rsidR="001238FD" w:rsidRPr="00D0423E">
        <w:rPr>
          <w:rFonts w:hAnsi="標楷體" w:cs="新細明體" w:hint="eastAsia"/>
          <w:kern w:val="0"/>
          <w:szCs w:val="28"/>
        </w:rPr>
        <w:t>等</w:t>
      </w:r>
      <w:r w:rsidRPr="00D0423E">
        <w:rPr>
          <w:rFonts w:hAnsi="標楷體" w:cs="新細明體" w:hint="eastAsia"/>
          <w:kern w:val="0"/>
          <w:szCs w:val="28"/>
          <w:lang w:eastAsia="zh-HK"/>
        </w:rPr>
        <w:t>，</w:t>
      </w:r>
      <w:r w:rsidR="00BF1BD1" w:rsidRPr="00D0423E">
        <w:rPr>
          <w:rFonts w:hAnsi="標楷體" w:cs="新細明體" w:hint="eastAsia"/>
          <w:kern w:val="0"/>
          <w:szCs w:val="28"/>
          <w:lang w:eastAsia="zh-HK"/>
        </w:rPr>
        <w:t>並</w:t>
      </w:r>
      <w:r w:rsidRPr="00D0423E">
        <w:rPr>
          <w:rFonts w:hAnsi="標楷體" w:cs="新細明體" w:hint="eastAsia"/>
          <w:kern w:val="0"/>
          <w:szCs w:val="28"/>
          <w:lang w:eastAsia="zh-HK"/>
        </w:rPr>
        <w:t>持續</w:t>
      </w:r>
      <w:r w:rsidR="00BF1BD1" w:rsidRPr="00D0423E">
        <w:rPr>
          <w:rFonts w:hAnsi="標楷體" w:cs="新細明體" w:hint="eastAsia"/>
          <w:kern w:val="0"/>
          <w:szCs w:val="28"/>
          <w:lang w:eastAsia="zh-HK"/>
        </w:rPr>
        <w:t>逐步</w:t>
      </w:r>
      <w:r w:rsidRPr="00D0423E">
        <w:rPr>
          <w:rFonts w:hAnsi="標楷體" w:cs="新細明體" w:hint="eastAsia"/>
          <w:kern w:val="0"/>
          <w:szCs w:val="28"/>
          <w:lang w:eastAsia="zh-HK"/>
        </w:rPr>
        <w:t>拓展新據點。</w:t>
      </w:r>
      <w:r w:rsidR="00CC42C1" w:rsidRPr="00D0423E">
        <w:rPr>
          <w:rFonts w:hAnsi="標楷體" w:cs="新細明體" w:hint="eastAsia"/>
          <w:kern w:val="0"/>
          <w:szCs w:val="28"/>
          <w:lang w:eastAsia="zh-HK"/>
        </w:rPr>
        <w:t>為實證多元社區處遇服務效能</w:t>
      </w:r>
      <w:r w:rsidR="00CC42C1" w:rsidRPr="00D0423E">
        <w:rPr>
          <w:rFonts w:hAnsi="標楷體" w:cs="新細明體" w:hint="eastAsia"/>
          <w:kern w:val="0"/>
          <w:szCs w:val="28"/>
        </w:rPr>
        <w:t>，</w:t>
      </w:r>
      <w:r w:rsidR="00CC42C1" w:rsidRPr="00D0423E">
        <w:rPr>
          <w:rFonts w:hAnsi="標楷體" w:cs="新細明體" w:hint="eastAsia"/>
          <w:kern w:val="0"/>
          <w:szCs w:val="28"/>
          <w:lang w:eastAsia="zh-HK"/>
        </w:rPr>
        <w:t>預計</w:t>
      </w:r>
      <w:r w:rsidR="00CC42C1" w:rsidRPr="00D0423E">
        <w:rPr>
          <w:rFonts w:hAnsi="標楷體" w:cs="新細明體" w:hint="eastAsia"/>
          <w:kern w:val="0"/>
          <w:szCs w:val="28"/>
        </w:rPr>
        <w:t>3</w:t>
      </w:r>
      <w:r w:rsidR="00CC42C1" w:rsidRPr="00D0423E">
        <w:rPr>
          <w:rFonts w:hAnsi="標楷體" w:cs="新細明體" w:hint="eastAsia"/>
          <w:kern w:val="0"/>
          <w:szCs w:val="28"/>
          <w:lang w:eastAsia="zh-HK"/>
        </w:rPr>
        <w:t>月起結合高雄地檢署緩起訴處分個案進行研究</w:t>
      </w:r>
      <w:r w:rsidR="00067EE9" w:rsidRPr="00D0423E">
        <w:rPr>
          <w:rFonts w:hAnsi="標楷體" w:cs="新細明體" w:hint="eastAsia"/>
          <w:kern w:val="0"/>
          <w:szCs w:val="28"/>
          <w:lang w:eastAsia="zh-HK"/>
        </w:rPr>
        <w:t>，預計今年服務300人</w:t>
      </w:r>
      <w:r w:rsidR="00CC42C1" w:rsidRPr="00D0423E">
        <w:rPr>
          <w:rFonts w:hAnsi="標楷體" w:cs="新細明體" w:hint="eastAsia"/>
          <w:kern w:val="0"/>
          <w:szCs w:val="28"/>
          <w:lang w:eastAsia="zh-HK"/>
        </w:rPr>
        <w:t>。</w:t>
      </w:r>
    </w:p>
    <w:p w:rsidR="008D2952" w:rsidRPr="00D0423E" w:rsidRDefault="004B1DB9" w:rsidP="0025479E">
      <w:pPr>
        <w:pStyle w:val="af2"/>
        <w:numPr>
          <w:ilvl w:val="0"/>
          <w:numId w:val="10"/>
        </w:numPr>
        <w:spacing w:before="240" w:line="560" w:lineRule="exact"/>
        <w:ind w:leftChars="0" w:left="851" w:hanging="284"/>
        <w:jc w:val="both"/>
        <w:rPr>
          <w:rFonts w:hAnsi="標楷體"/>
          <w:bCs/>
          <w:szCs w:val="28"/>
        </w:rPr>
      </w:pPr>
      <w:r w:rsidRPr="00D0423E">
        <w:rPr>
          <w:rFonts w:hAnsi="標楷體" w:hint="eastAsia"/>
          <w:bCs/>
          <w:szCs w:val="28"/>
        </w:rPr>
        <w:t>熱點區介入</w:t>
      </w:r>
      <w:r w:rsidR="00CC42C1" w:rsidRPr="00D0423E">
        <w:rPr>
          <w:rFonts w:hAnsi="標楷體" w:hint="eastAsia"/>
          <w:bCs/>
          <w:szCs w:val="28"/>
        </w:rPr>
        <w:t>策略</w:t>
      </w:r>
      <w:r w:rsidR="00CC42C1" w:rsidRPr="00D0423E">
        <w:rPr>
          <w:rFonts w:hAnsi="標楷體" w:hint="eastAsia"/>
          <w:bCs/>
          <w:szCs w:val="28"/>
          <w:lang w:eastAsia="zh-HK"/>
        </w:rPr>
        <w:t>研究</w:t>
      </w:r>
    </w:p>
    <w:p w:rsidR="00D52D7A" w:rsidRPr="00D0423E" w:rsidRDefault="00CC42C1" w:rsidP="00CC42C1">
      <w:pPr>
        <w:spacing w:line="560" w:lineRule="exact"/>
        <w:ind w:leftChars="303" w:left="848"/>
        <w:jc w:val="both"/>
        <w:rPr>
          <w:rFonts w:hAnsi="標楷體"/>
          <w:szCs w:val="28"/>
        </w:rPr>
      </w:pPr>
      <w:r w:rsidRPr="00D0423E">
        <w:rPr>
          <w:rFonts w:hAnsi="標楷體" w:hint="eastAsia"/>
          <w:szCs w:val="28"/>
          <w:lang w:eastAsia="zh-HK"/>
        </w:rPr>
        <w:t>為建置毒防</w:t>
      </w:r>
      <w:r w:rsidR="004B1DB9" w:rsidRPr="00D0423E">
        <w:rPr>
          <w:rFonts w:hAnsi="標楷體" w:hint="eastAsia"/>
          <w:szCs w:val="28"/>
        </w:rPr>
        <w:t>整合資訊平台</w:t>
      </w:r>
      <w:r w:rsidRPr="00D0423E">
        <w:rPr>
          <w:rFonts w:hAnsi="標楷體" w:hint="eastAsia"/>
          <w:szCs w:val="28"/>
        </w:rPr>
        <w:t>，</w:t>
      </w:r>
      <w:r w:rsidRPr="00D0423E">
        <w:rPr>
          <w:rFonts w:hAnsi="標楷體" w:hint="eastAsia"/>
          <w:szCs w:val="28"/>
          <w:lang w:eastAsia="zh-HK"/>
        </w:rPr>
        <w:t>本局</w:t>
      </w:r>
      <w:r w:rsidRPr="00D0423E">
        <w:rPr>
          <w:rFonts w:hAnsi="標楷體" w:cs="新細明體" w:hint="eastAsia"/>
          <w:kern w:val="0"/>
          <w:szCs w:val="28"/>
          <w:lang w:eastAsia="zh-HK"/>
        </w:rPr>
        <w:t>自107年1月迄今規劃</w:t>
      </w:r>
      <w:r w:rsidRPr="00D0423E">
        <w:rPr>
          <w:rFonts w:hAnsi="標楷體" w:hint="eastAsia"/>
          <w:szCs w:val="28"/>
        </w:rPr>
        <w:t>委託學術單位</w:t>
      </w:r>
      <w:r w:rsidR="00F9344B" w:rsidRPr="00D0423E">
        <w:rPr>
          <w:rFonts w:hAnsi="標楷體" w:hint="eastAsia"/>
          <w:szCs w:val="28"/>
          <w:lang w:eastAsia="zh-HK"/>
        </w:rPr>
        <w:t>彙整</w:t>
      </w:r>
      <w:r w:rsidRPr="00D0423E">
        <w:rPr>
          <w:rFonts w:hAnsi="標楷體" w:hint="eastAsia"/>
          <w:szCs w:val="28"/>
        </w:rPr>
        <w:t>毒品防制相關局處數據，以社區藥物濫用流行病</w:t>
      </w:r>
      <w:r w:rsidR="000F1E59">
        <w:rPr>
          <w:rFonts w:hAnsi="標楷體" w:hint="eastAsia"/>
          <w:szCs w:val="28"/>
        </w:rPr>
        <w:t>學</w:t>
      </w:r>
      <w:r w:rsidRPr="00D0423E">
        <w:rPr>
          <w:rFonts w:hAnsi="標楷體" w:hint="eastAsia"/>
          <w:szCs w:val="28"/>
        </w:rPr>
        <w:t>觀點</w:t>
      </w:r>
      <w:r w:rsidR="00292C35">
        <w:rPr>
          <w:rFonts w:hAnsi="標楷體" w:hint="eastAsia"/>
          <w:szCs w:val="28"/>
        </w:rPr>
        <w:t>，</w:t>
      </w:r>
      <w:r w:rsidRPr="00D0423E">
        <w:rPr>
          <w:rFonts w:hAnsi="標楷體" w:hint="eastAsia"/>
          <w:szCs w:val="28"/>
        </w:rPr>
        <w:t>統整分析</w:t>
      </w:r>
      <w:r w:rsidRPr="00D0423E">
        <w:rPr>
          <w:rFonts w:hAnsi="標楷體" w:hint="eastAsia"/>
          <w:szCs w:val="28"/>
          <w:lang w:eastAsia="zh-HK"/>
        </w:rPr>
        <w:t>並監測</w:t>
      </w:r>
      <w:r w:rsidRPr="00D0423E">
        <w:rPr>
          <w:rFonts w:hAnsi="標楷體" w:hint="eastAsia"/>
          <w:szCs w:val="28"/>
        </w:rPr>
        <w:t>在地化藥物濫用危險因子及保護因子</w:t>
      </w:r>
      <w:r w:rsidRPr="00D0423E">
        <w:rPr>
          <w:rFonts w:hAnsi="標楷體" w:hint="eastAsia"/>
          <w:szCs w:val="28"/>
          <w:lang w:eastAsia="zh-HK"/>
        </w:rPr>
        <w:t>等</w:t>
      </w:r>
      <w:r w:rsidRPr="00D0423E">
        <w:rPr>
          <w:rFonts w:hAnsi="標楷體" w:hint="eastAsia"/>
          <w:szCs w:val="28"/>
        </w:rPr>
        <w:t>趨勢</w:t>
      </w:r>
      <w:r w:rsidR="002C74EB" w:rsidRPr="00D0423E">
        <w:rPr>
          <w:rFonts w:hAnsi="標楷體" w:hint="eastAsia"/>
          <w:szCs w:val="28"/>
        </w:rPr>
        <w:t>。</w:t>
      </w:r>
    </w:p>
    <w:p w:rsidR="008D2952" w:rsidRPr="00D0423E" w:rsidRDefault="001E7BC8" w:rsidP="00886EEF">
      <w:pPr>
        <w:pStyle w:val="af2"/>
        <w:numPr>
          <w:ilvl w:val="0"/>
          <w:numId w:val="10"/>
        </w:numPr>
        <w:spacing w:line="560" w:lineRule="exact"/>
        <w:ind w:leftChars="0" w:left="851" w:hanging="284"/>
        <w:jc w:val="both"/>
        <w:rPr>
          <w:rFonts w:hAnsi="標楷體"/>
          <w:bCs/>
          <w:szCs w:val="28"/>
        </w:rPr>
      </w:pPr>
      <w:r w:rsidRPr="00D0423E">
        <w:rPr>
          <w:rFonts w:hAnsi="標楷體" w:hint="eastAsia"/>
          <w:bCs/>
          <w:szCs w:val="28"/>
        </w:rPr>
        <w:t>提升藥癮者復歸社會</w:t>
      </w:r>
    </w:p>
    <w:p w:rsidR="008D2952" w:rsidRPr="00D0423E" w:rsidRDefault="00F9344B" w:rsidP="00F9344B">
      <w:pPr>
        <w:spacing w:line="560" w:lineRule="exact"/>
        <w:ind w:leftChars="303" w:left="848"/>
        <w:jc w:val="both"/>
        <w:rPr>
          <w:rFonts w:hAnsi="標楷體" w:cs="新細明體"/>
          <w:kern w:val="0"/>
          <w:szCs w:val="28"/>
        </w:rPr>
      </w:pPr>
      <w:r w:rsidRPr="00D0423E">
        <w:rPr>
          <w:rFonts w:hAnsi="標楷體" w:cs="新細明體" w:hint="eastAsia"/>
          <w:kern w:val="0"/>
          <w:szCs w:val="28"/>
          <w:lang w:eastAsia="zh-HK"/>
        </w:rPr>
        <w:t>本局</w:t>
      </w:r>
      <w:r w:rsidRPr="00D0423E">
        <w:rPr>
          <w:rFonts w:hAnsi="標楷體" w:cs="新細明體" w:hint="eastAsia"/>
          <w:kern w:val="0"/>
          <w:szCs w:val="28"/>
        </w:rPr>
        <w:t>於107年1月26日與勞工局</w:t>
      </w:r>
      <w:r w:rsidRPr="00D0423E">
        <w:rPr>
          <w:rFonts w:hAnsi="標楷體" w:cs="新細明體" w:hint="eastAsia"/>
          <w:kern w:val="0"/>
          <w:szCs w:val="28"/>
          <w:lang w:eastAsia="zh-HK"/>
        </w:rPr>
        <w:t>研議，</w:t>
      </w:r>
      <w:r w:rsidR="001E7BC8" w:rsidRPr="00D0423E">
        <w:rPr>
          <w:rFonts w:hAnsi="標楷體" w:cs="新細明體" w:hint="eastAsia"/>
          <w:kern w:val="0"/>
          <w:szCs w:val="28"/>
        </w:rPr>
        <w:t>為</w:t>
      </w:r>
      <w:r w:rsidR="001238FD" w:rsidRPr="00D0423E">
        <w:rPr>
          <w:rFonts w:hAnsi="標楷體" w:cs="新細明體" w:hint="eastAsia"/>
          <w:kern w:val="0"/>
          <w:szCs w:val="28"/>
        </w:rPr>
        <w:t>建構</w:t>
      </w:r>
      <w:r w:rsidRPr="00D0423E">
        <w:rPr>
          <w:rFonts w:hAnsi="標楷體" w:cs="新細明體" w:hint="eastAsia"/>
          <w:kern w:val="0"/>
          <w:szCs w:val="28"/>
        </w:rPr>
        <w:t>藥癮</w:t>
      </w:r>
      <w:r w:rsidRPr="00D0423E">
        <w:rPr>
          <w:rFonts w:hAnsi="標楷體" w:cs="新細明體" w:hint="eastAsia"/>
          <w:kern w:val="0"/>
          <w:szCs w:val="28"/>
          <w:lang w:eastAsia="zh-HK"/>
        </w:rPr>
        <w:t>者</w:t>
      </w:r>
      <w:r w:rsidR="001238FD" w:rsidRPr="00D0423E">
        <w:rPr>
          <w:rFonts w:hAnsi="標楷體" w:cs="新細明體" w:hint="eastAsia"/>
          <w:kern w:val="0"/>
          <w:szCs w:val="28"/>
        </w:rPr>
        <w:t>友善環境與友善就業，</w:t>
      </w:r>
      <w:r w:rsidR="001E7BC8" w:rsidRPr="00D0423E">
        <w:rPr>
          <w:rFonts w:hAnsi="標楷體" w:hint="eastAsia"/>
          <w:bCs/>
          <w:szCs w:val="28"/>
        </w:rPr>
        <w:t>鼓勵及結合友善企業結盟聘用藥癮者，提升渠等社會復歸機會。</w:t>
      </w:r>
      <w:r w:rsidR="001238FD" w:rsidRPr="00D0423E">
        <w:rPr>
          <w:rFonts w:hAnsi="標楷體" w:cs="新細明體" w:hint="eastAsia"/>
          <w:kern w:val="0"/>
          <w:szCs w:val="28"/>
        </w:rPr>
        <w:t>另聯手開發友善企業團體，並鼓勵戒毒成功且創業成功之更生人現身說法，</w:t>
      </w:r>
      <w:r w:rsidRPr="00D0423E">
        <w:rPr>
          <w:rFonts w:hAnsi="標楷體" w:cs="新細明體" w:hint="eastAsia"/>
          <w:kern w:val="0"/>
          <w:szCs w:val="28"/>
        </w:rPr>
        <w:t>去除藥癮者標籤化情形。</w:t>
      </w:r>
    </w:p>
    <w:p w:rsidR="008D2952" w:rsidRPr="00A82508" w:rsidRDefault="00F600C9" w:rsidP="00886EEF">
      <w:pPr>
        <w:pStyle w:val="af2"/>
        <w:numPr>
          <w:ilvl w:val="0"/>
          <w:numId w:val="10"/>
        </w:numPr>
        <w:spacing w:line="560" w:lineRule="exact"/>
        <w:ind w:leftChars="0" w:left="851" w:hanging="284"/>
        <w:jc w:val="both"/>
        <w:rPr>
          <w:rFonts w:hAnsi="標楷體"/>
          <w:bCs/>
          <w:szCs w:val="28"/>
        </w:rPr>
      </w:pPr>
      <w:r w:rsidRPr="00A82508">
        <w:rPr>
          <w:rFonts w:hAnsi="標楷體" w:hint="eastAsia"/>
          <w:bCs/>
          <w:szCs w:val="28"/>
          <w:lang w:eastAsia="zh-HK"/>
        </w:rPr>
        <w:t>培訓</w:t>
      </w:r>
      <w:r w:rsidR="004B1DB9" w:rsidRPr="00A82508">
        <w:rPr>
          <w:rFonts w:hAnsi="標楷體"/>
          <w:bCs/>
          <w:szCs w:val="28"/>
        </w:rPr>
        <w:t>「</w:t>
      </w:r>
      <w:r w:rsidR="004B1DB9" w:rsidRPr="00A82508">
        <w:rPr>
          <w:rFonts w:hAnsi="標楷體" w:hint="eastAsia"/>
          <w:bCs/>
          <w:szCs w:val="28"/>
        </w:rPr>
        <w:t>螢火蟲家族</w:t>
      </w:r>
      <w:r w:rsidR="004B1DB9" w:rsidRPr="00A82508">
        <w:rPr>
          <w:rFonts w:hAnsi="標楷體"/>
          <w:bCs/>
          <w:szCs w:val="28"/>
        </w:rPr>
        <w:t>」</w:t>
      </w:r>
      <w:r w:rsidR="004B1DB9" w:rsidRPr="00A82508">
        <w:rPr>
          <w:rFonts w:hAnsi="標楷體" w:hint="eastAsia"/>
          <w:bCs/>
          <w:szCs w:val="28"/>
        </w:rPr>
        <w:t>志工</w:t>
      </w:r>
    </w:p>
    <w:p w:rsidR="008D2952" w:rsidRPr="00D0423E" w:rsidRDefault="001238FD" w:rsidP="00886EEF">
      <w:pPr>
        <w:pStyle w:val="af2"/>
        <w:widowControl/>
        <w:numPr>
          <w:ilvl w:val="0"/>
          <w:numId w:val="12"/>
        </w:numPr>
        <w:spacing w:line="560" w:lineRule="exact"/>
        <w:ind w:leftChars="0" w:left="1134" w:hanging="425"/>
        <w:jc w:val="both"/>
        <w:rPr>
          <w:rFonts w:hAnsi="標楷體" w:cs="新細明體"/>
          <w:kern w:val="0"/>
          <w:szCs w:val="28"/>
        </w:rPr>
      </w:pPr>
      <w:r w:rsidRPr="00D0423E">
        <w:rPr>
          <w:rFonts w:hAnsi="標楷體" w:cs="Liberation Serif" w:hint="eastAsia"/>
          <w:kern w:val="0"/>
          <w:szCs w:val="28"/>
        </w:rPr>
        <w:t>為</w:t>
      </w:r>
      <w:r w:rsidRPr="00D0423E">
        <w:rPr>
          <w:rFonts w:hAnsi="標楷體" w:cs="新細明體" w:hint="eastAsia"/>
          <w:kern w:val="0"/>
          <w:szCs w:val="28"/>
        </w:rPr>
        <w:t>支持</w:t>
      </w:r>
      <w:r w:rsidRPr="00D0423E">
        <w:rPr>
          <w:rFonts w:hAnsi="標楷體" w:cs="新細明體" w:hint="eastAsia"/>
          <w:kern w:val="0"/>
          <w:szCs w:val="28"/>
          <w:lang w:eastAsia="zh-HK"/>
        </w:rPr>
        <w:t>藥癮</w:t>
      </w:r>
      <w:r w:rsidRPr="00D0423E">
        <w:rPr>
          <w:rFonts w:hAnsi="標楷體" w:cs="新細明體" w:hint="eastAsia"/>
          <w:kern w:val="0"/>
          <w:szCs w:val="28"/>
        </w:rPr>
        <w:t>更生人</w:t>
      </w:r>
      <w:r w:rsidRPr="00D0423E">
        <w:rPr>
          <w:rFonts w:hAnsi="標楷體" w:cs="新細明體" w:hint="eastAsia"/>
          <w:kern w:val="0"/>
          <w:szCs w:val="28"/>
          <w:lang w:eastAsia="zh-HK"/>
        </w:rPr>
        <w:t>自發</w:t>
      </w:r>
      <w:r w:rsidRPr="00D0423E">
        <w:rPr>
          <w:rFonts w:hAnsi="標楷體" w:cs="新細明體" w:hint="eastAsia"/>
          <w:kern w:val="0"/>
          <w:szCs w:val="28"/>
        </w:rPr>
        <w:t>組成自助團體，陪伴有相同經歷藥癮者以激勵其戒癮決心，</w:t>
      </w:r>
      <w:r w:rsidR="00F9344B" w:rsidRPr="00D0423E">
        <w:rPr>
          <w:rFonts w:hAnsi="標楷體" w:cs="新細明體" w:hint="eastAsia"/>
          <w:kern w:val="0"/>
          <w:szCs w:val="28"/>
          <w:lang w:eastAsia="zh-HK"/>
        </w:rPr>
        <w:t>本局</w:t>
      </w:r>
      <w:r w:rsidRPr="00D0423E">
        <w:rPr>
          <w:rFonts w:hAnsi="標楷體" w:cs="新細明體" w:hint="eastAsia"/>
          <w:kern w:val="0"/>
          <w:szCs w:val="28"/>
        </w:rPr>
        <w:t>於107年1月22日及2月5日邀請慈濟</w:t>
      </w:r>
      <w:r w:rsidR="00D02F74" w:rsidRPr="00D0423E">
        <w:rPr>
          <w:rFonts w:hAnsi="標楷體" w:cs="新細明體" w:hint="eastAsia"/>
          <w:kern w:val="0"/>
          <w:szCs w:val="28"/>
          <w:lang w:eastAsia="zh-HK"/>
        </w:rPr>
        <w:t>基金會</w:t>
      </w:r>
      <w:r w:rsidRPr="00D0423E">
        <w:rPr>
          <w:rFonts w:hAnsi="標楷體" w:cs="新細明體" w:hint="eastAsia"/>
          <w:kern w:val="0"/>
          <w:szCs w:val="28"/>
        </w:rPr>
        <w:t>、學校、企業、</w:t>
      </w:r>
      <w:r w:rsidR="00D02F74" w:rsidRPr="00D0423E">
        <w:rPr>
          <w:rFonts w:hAnsi="標楷體" w:cs="新細明體" w:hint="eastAsia"/>
          <w:kern w:val="0"/>
          <w:szCs w:val="28"/>
          <w:lang w:eastAsia="zh-HK"/>
        </w:rPr>
        <w:t>國際</w:t>
      </w:r>
      <w:r w:rsidRPr="00D0423E">
        <w:rPr>
          <w:rFonts w:hAnsi="標楷體" w:cs="新細明體" w:hint="eastAsia"/>
          <w:kern w:val="0"/>
          <w:szCs w:val="28"/>
        </w:rPr>
        <w:t>獅子會及中醫師</w:t>
      </w:r>
      <w:r w:rsidR="00D02F74" w:rsidRPr="00D0423E">
        <w:rPr>
          <w:rFonts w:hAnsi="標楷體" w:cs="新細明體" w:hint="eastAsia"/>
          <w:kern w:val="0"/>
          <w:szCs w:val="28"/>
          <w:lang w:eastAsia="zh-HK"/>
        </w:rPr>
        <w:t>代表</w:t>
      </w:r>
      <w:r w:rsidRPr="00D0423E">
        <w:rPr>
          <w:rFonts w:hAnsi="標楷體" w:cs="新細明體" w:hint="eastAsia"/>
          <w:kern w:val="0"/>
          <w:szCs w:val="28"/>
        </w:rPr>
        <w:t>等公私部門，連結相關資源並設計</w:t>
      </w:r>
      <w:r w:rsidRPr="00D0423E">
        <w:rPr>
          <w:rFonts w:hAnsi="標楷體" w:cs="新細明體" w:hint="eastAsia"/>
          <w:kern w:val="0"/>
          <w:szCs w:val="28"/>
          <w:lang w:eastAsia="zh-HK"/>
        </w:rPr>
        <w:t>志工培訓課程，</w:t>
      </w:r>
      <w:r w:rsidR="001E7BC8" w:rsidRPr="00D0423E">
        <w:rPr>
          <w:rFonts w:hAnsi="標楷體" w:cs="新細明體" w:hint="eastAsia"/>
          <w:kern w:val="0"/>
          <w:szCs w:val="28"/>
        </w:rPr>
        <w:t>今年3月將</w:t>
      </w:r>
      <w:r w:rsidRPr="00D0423E">
        <w:rPr>
          <w:rFonts w:hAnsi="標楷體" w:cs="新細明體" w:hint="eastAsia"/>
          <w:kern w:val="0"/>
          <w:szCs w:val="28"/>
        </w:rPr>
        <w:t>透過更生人現身說法及小團體執行。</w:t>
      </w:r>
    </w:p>
    <w:p w:rsidR="008D2952" w:rsidRPr="00D0423E" w:rsidRDefault="000047EA" w:rsidP="00886EEF">
      <w:pPr>
        <w:pStyle w:val="af2"/>
        <w:widowControl/>
        <w:numPr>
          <w:ilvl w:val="0"/>
          <w:numId w:val="12"/>
        </w:numPr>
        <w:spacing w:line="560" w:lineRule="exact"/>
        <w:ind w:leftChars="0" w:left="1134" w:hanging="425"/>
        <w:jc w:val="both"/>
        <w:rPr>
          <w:rFonts w:hAnsi="標楷體" w:cs="新細明體"/>
          <w:kern w:val="0"/>
          <w:szCs w:val="28"/>
        </w:rPr>
      </w:pPr>
      <w:r w:rsidRPr="00D0423E">
        <w:rPr>
          <w:rFonts w:hAnsi="標楷體" w:cs="新細明體" w:hint="eastAsia"/>
          <w:kern w:val="0"/>
          <w:szCs w:val="28"/>
          <w:lang w:eastAsia="zh-HK"/>
        </w:rPr>
        <w:t>為協助</w:t>
      </w:r>
      <w:r w:rsidRPr="00D0423E">
        <w:rPr>
          <w:rFonts w:hAnsi="標楷體" w:cs="新細明體" w:hint="eastAsia"/>
          <w:kern w:val="0"/>
          <w:szCs w:val="28"/>
        </w:rPr>
        <w:t>藥癮者志工培訓後加入社區服務行列</w:t>
      </w:r>
      <w:r w:rsidR="00292C35">
        <w:rPr>
          <w:rFonts w:hAnsi="標楷體" w:cs="新細明體" w:hint="eastAsia"/>
          <w:kern w:val="0"/>
          <w:szCs w:val="28"/>
        </w:rPr>
        <w:t>及參與健康促進活動，</w:t>
      </w:r>
      <w:r w:rsidRPr="00D0423E">
        <w:rPr>
          <w:rFonts w:hAnsi="標楷體" w:cs="新細明體" w:hint="eastAsia"/>
          <w:kern w:val="0"/>
          <w:szCs w:val="28"/>
          <w:lang w:eastAsia="zh-HK"/>
        </w:rPr>
        <w:t>本局</w:t>
      </w:r>
      <w:r w:rsidR="00F9344B" w:rsidRPr="00D0423E">
        <w:rPr>
          <w:rFonts w:hAnsi="標楷體" w:cs="新細明體" w:hint="eastAsia"/>
          <w:kern w:val="0"/>
          <w:szCs w:val="28"/>
          <w:lang w:eastAsia="zh-HK"/>
        </w:rPr>
        <w:t>自107年1月</w:t>
      </w:r>
      <w:r w:rsidRPr="00D0423E">
        <w:rPr>
          <w:rFonts w:hAnsi="標楷體" w:cs="新細明體" w:hint="eastAsia"/>
          <w:kern w:val="0"/>
          <w:szCs w:val="28"/>
          <w:lang w:eastAsia="zh-HK"/>
        </w:rPr>
        <w:t>起</w:t>
      </w:r>
      <w:r w:rsidR="00F9344B" w:rsidRPr="00D0423E">
        <w:rPr>
          <w:rFonts w:hAnsi="標楷體" w:cs="新細明體" w:hint="eastAsia"/>
          <w:kern w:val="0"/>
          <w:szCs w:val="28"/>
          <w:lang w:eastAsia="zh-HK"/>
        </w:rPr>
        <w:t>迄今已</w:t>
      </w:r>
      <w:r w:rsidR="001238FD" w:rsidRPr="00D0423E">
        <w:rPr>
          <w:rFonts w:hAnsi="標楷體" w:cs="新細明體" w:hint="eastAsia"/>
          <w:kern w:val="0"/>
          <w:szCs w:val="28"/>
        </w:rPr>
        <w:t>開發多元友善社區平台計</w:t>
      </w:r>
      <w:r w:rsidR="00BA5DB1" w:rsidRPr="00D0423E">
        <w:rPr>
          <w:rFonts w:hAnsi="標楷體" w:cs="新細明體" w:hint="eastAsia"/>
          <w:kern w:val="0"/>
          <w:szCs w:val="28"/>
        </w:rPr>
        <w:t>7</w:t>
      </w:r>
      <w:r w:rsidR="001238FD" w:rsidRPr="00D0423E">
        <w:rPr>
          <w:rFonts w:hAnsi="標楷體" w:cs="新細明體" w:hint="eastAsia"/>
          <w:kern w:val="0"/>
          <w:szCs w:val="28"/>
        </w:rPr>
        <w:t>處，</w:t>
      </w:r>
      <w:r w:rsidRPr="00D0423E">
        <w:rPr>
          <w:rFonts w:hAnsi="標楷體" w:cs="新細明體" w:hint="eastAsia"/>
          <w:kern w:val="0"/>
          <w:szCs w:val="28"/>
          <w:lang w:eastAsia="zh-HK"/>
        </w:rPr>
        <w:t>協助</w:t>
      </w:r>
      <w:r w:rsidRPr="00D0423E">
        <w:rPr>
          <w:rFonts w:hAnsi="標楷體" w:cs="新細明體" w:hint="eastAsia"/>
          <w:kern w:val="0"/>
          <w:szCs w:val="28"/>
        </w:rPr>
        <w:t>藥癮者志工</w:t>
      </w:r>
      <w:r w:rsidR="001238FD" w:rsidRPr="00D0423E">
        <w:rPr>
          <w:rFonts w:hAnsi="標楷體" w:cs="新細明體" w:hint="eastAsia"/>
          <w:kern w:val="0"/>
          <w:szCs w:val="28"/>
        </w:rPr>
        <w:t>秉持自助助人信念成為社區防毒志工，宣導成癮危害</w:t>
      </w:r>
      <w:r w:rsidR="00F9344B" w:rsidRPr="00D0423E">
        <w:rPr>
          <w:rFonts w:hAnsi="標楷體" w:cs="新細明體" w:hint="eastAsia"/>
          <w:kern w:val="0"/>
          <w:szCs w:val="28"/>
          <w:lang w:eastAsia="zh-HK"/>
        </w:rPr>
        <w:t>並</w:t>
      </w:r>
      <w:r w:rsidR="001238FD" w:rsidRPr="00D0423E">
        <w:rPr>
          <w:rFonts w:hAnsi="標楷體" w:cs="新細明體" w:hint="eastAsia"/>
          <w:kern w:val="0"/>
          <w:szCs w:val="28"/>
          <w:lang w:eastAsia="zh-HK"/>
        </w:rPr>
        <w:t>協助藥癮者</w:t>
      </w:r>
      <w:r w:rsidR="001238FD" w:rsidRPr="00D0423E">
        <w:rPr>
          <w:rFonts w:hAnsi="標楷體" w:cs="新細明體" w:hint="eastAsia"/>
          <w:kern w:val="0"/>
          <w:szCs w:val="28"/>
        </w:rPr>
        <w:t>復歸社會。</w:t>
      </w:r>
    </w:p>
    <w:p w:rsidR="008D2952" w:rsidRPr="00D0423E" w:rsidRDefault="00D54C0B" w:rsidP="00886EEF">
      <w:pPr>
        <w:pStyle w:val="af2"/>
        <w:numPr>
          <w:ilvl w:val="0"/>
          <w:numId w:val="7"/>
        </w:numPr>
        <w:spacing w:before="240" w:line="560" w:lineRule="exact"/>
        <w:ind w:leftChars="0" w:left="851" w:hanging="851"/>
        <w:jc w:val="both"/>
        <w:rPr>
          <w:rFonts w:hAnsi="標楷體"/>
          <w:b/>
          <w:bCs/>
          <w:szCs w:val="28"/>
        </w:rPr>
      </w:pPr>
      <w:r w:rsidRPr="00D0423E">
        <w:rPr>
          <w:rFonts w:hAnsi="標楷體" w:hint="eastAsia"/>
          <w:b/>
          <w:bCs/>
          <w:szCs w:val="28"/>
        </w:rPr>
        <w:t>創建與時俱進的毒品戒治人才培育與專業成長模式</w:t>
      </w:r>
    </w:p>
    <w:p w:rsidR="008D2952" w:rsidRPr="00D0423E" w:rsidRDefault="00417AE9" w:rsidP="00886EEF">
      <w:pPr>
        <w:pStyle w:val="af2"/>
        <w:numPr>
          <w:ilvl w:val="0"/>
          <w:numId w:val="13"/>
        </w:numPr>
        <w:spacing w:line="560" w:lineRule="exact"/>
        <w:ind w:leftChars="0" w:left="851" w:hanging="284"/>
        <w:jc w:val="both"/>
        <w:rPr>
          <w:rFonts w:hAnsi="標楷體"/>
          <w:szCs w:val="28"/>
        </w:rPr>
      </w:pPr>
      <w:proofErr w:type="gramStart"/>
      <w:r w:rsidRPr="00D0423E">
        <w:rPr>
          <w:rFonts w:hAnsi="標楷體" w:hint="eastAsia"/>
          <w:szCs w:val="28"/>
        </w:rPr>
        <w:t>個管師</w:t>
      </w:r>
      <w:proofErr w:type="gramEnd"/>
      <w:r w:rsidRPr="00D0423E">
        <w:rPr>
          <w:rFonts w:hAnsi="標楷體" w:hint="eastAsia"/>
          <w:szCs w:val="28"/>
        </w:rPr>
        <w:t>九階專業培訓</w:t>
      </w:r>
      <w:r w:rsidR="00D52D7A" w:rsidRPr="00D0423E">
        <w:rPr>
          <w:rFonts w:hAnsi="標楷體" w:hint="eastAsia"/>
          <w:szCs w:val="28"/>
          <w:lang w:eastAsia="zh-HK"/>
        </w:rPr>
        <w:t>機制</w:t>
      </w:r>
    </w:p>
    <w:p w:rsidR="0025479E" w:rsidRPr="00D0423E" w:rsidRDefault="001238FD" w:rsidP="00AE7DF3">
      <w:pPr>
        <w:spacing w:line="560" w:lineRule="exact"/>
        <w:ind w:leftChars="303" w:left="848"/>
        <w:jc w:val="both"/>
        <w:rPr>
          <w:rFonts w:ascii="新細明體" w:eastAsia="新細明體" w:hAnsi="新細明體" w:cs="新細明體"/>
          <w:kern w:val="0"/>
          <w:szCs w:val="28"/>
        </w:rPr>
      </w:pPr>
      <w:r w:rsidRPr="00D0423E">
        <w:rPr>
          <w:rFonts w:hAnsi="標楷體" w:cs="新細明體" w:hint="eastAsia"/>
          <w:kern w:val="0"/>
          <w:szCs w:val="28"/>
        </w:rPr>
        <w:lastRenderedPageBreak/>
        <w:t>衛生</w:t>
      </w:r>
      <w:proofErr w:type="gramStart"/>
      <w:r w:rsidRPr="00D0423E">
        <w:rPr>
          <w:rFonts w:hAnsi="標楷體" w:cs="新細明體" w:hint="eastAsia"/>
          <w:kern w:val="0"/>
          <w:szCs w:val="28"/>
        </w:rPr>
        <w:t>福利部為促進</w:t>
      </w:r>
      <w:proofErr w:type="gramEnd"/>
      <w:r w:rsidRPr="00D0423E">
        <w:rPr>
          <w:rFonts w:hAnsi="標楷體" w:cs="新細明體" w:hint="eastAsia"/>
          <w:kern w:val="0"/>
          <w:szCs w:val="28"/>
        </w:rPr>
        <w:t>個案管理</w:t>
      </w:r>
      <w:proofErr w:type="gramStart"/>
      <w:r w:rsidRPr="00D0423E">
        <w:rPr>
          <w:rFonts w:hAnsi="標楷體" w:cs="新細明體" w:hint="eastAsia"/>
          <w:kern w:val="0"/>
          <w:szCs w:val="28"/>
        </w:rPr>
        <w:t>師專業久</w:t>
      </w:r>
      <w:proofErr w:type="gramEnd"/>
      <w:r w:rsidRPr="00D0423E">
        <w:rPr>
          <w:rFonts w:hAnsi="標楷體" w:cs="新細明體" w:hint="eastAsia"/>
          <w:kern w:val="0"/>
          <w:szCs w:val="28"/>
        </w:rPr>
        <w:t>任已訂定九階升遷機制</w:t>
      </w:r>
      <w:r w:rsidR="003A3F0B" w:rsidRPr="00D0423E">
        <w:rPr>
          <w:rFonts w:hAnsi="標楷體" w:cs="新細明體" w:hint="eastAsia"/>
          <w:kern w:val="0"/>
          <w:szCs w:val="28"/>
          <w:lang w:eastAsia="zh-HK"/>
        </w:rPr>
        <w:t>，</w:t>
      </w:r>
      <w:r w:rsidR="0066070F" w:rsidRPr="00D0423E">
        <w:rPr>
          <w:rFonts w:hAnsi="標楷體" w:cs="新細明體" w:hint="eastAsia"/>
          <w:kern w:val="0"/>
          <w:szCs w:val="28"/>
          <w:lang w:eastAsia="zh-HK"/>
        </w:rPr>
        <w:t>為</w:t>
      </w:r>
      <w:r w:rsidR="00BA5DB1" w:rsidRPr="00D0423E">
        <w:rPr>
          <w:rFonts w:hAnsi="標楷體" w:cs="新細明體" w:hint="eastAsia"/>
          <w:kern w:val="0"/>
          <w:szCs w:val="28"/>
          <w:lang w:eastAsia="zh-HK"/>
        </w:rPr>
        <w:t>提升輔導量能及專業深耕</w:t>
      </w:r>
      <w:r w:rsidR="0066070F" w:rsidRPr="00D0423E">
        <w:rPr>
          <w:rFonts w:hAnsi="標楷體" w:cs="新細明體" w:hint="eastAsia"/>
          <w:kern w:val="0"/>
          <w:szCs w:val="28"/>
          <w:lang w:eastAsia="zh-HK"/>
        </w:rPr>
        <w:t>，累積經驗並提升教育訓練品質，</w:t>
      </w:r>
      <w:r w:rsidR="0052540C" w:rsidRPr="00D0423E">
        <w:rPr>
          <w:rFonts w:hAnsi="標楷體" w:cs="新細明體" w:hint="eastAsia"/>
          <w:kern w:val="0"/>
          <w:szCs w:val="28"/>
          <w:lang w:eastAsia="zh-HK"/>
        </w:rPr>
        <w:t>已召開研商會議計4次</w:t>
      </w:r>
      <w:r w:rsidR="0052540C">
        <w:rPr>
          <w:rFonts w:hAnsi="標楷體" w:cs="新細明體" w:hint="eastAsia"/>
          <w:kern w:val="0"/>
          <w:szCs w:val="28"/>
          <w:lang w:eastAsia="zh-HK"/>
        </w:rPr>
        <w:t>，</w:t>
      </w:r>
      <w:r w:rsidR="0066070F" w:rsidRPr="00D0423E">
        <w:rPr>
          <w:rFonts w:hAnsi="標楷體" w:cs="新細明體" w:hint="eastAsia"/>
          <w:kern w:val="0"/>
          <w:szCs w:val="28"/>
          <w:lang w:eastAsia="zh-HK"/>
        </w:rPr>
        <w:t>擬</w:t>
      </w:r>
      <w:r w:rsidR="00886EEF" w:rsidRPr="00D0423E">
        <w:rPr>
          <w:rFonts w:hAnsi="標楷體" w:cs="新細明體" w:hint="eastAsia"/>
          <w:kern w:val="0"/>
          <w:szCs w:val="28"/>
          <w:lang w:eastAsia="zh-HK"/>
        </w:rPr>
        <w:t>透過科技整合</w:t>
      </w:r>
      <w:r w:rsidR="00BD75FA" w:rsidRPr="00D0423E">
        <w:rPr>
          <w:rFonts w:hAnsi="標楷體" w:cs="新細明體" w:hint="eastAsia"/>
          <w:kern w:val="0"/>
          <w:szCs w:val="28"/>
          <w:lang w:eastAsia="zh-HK"/>
        </w:rPr>
        <w:t>辦理</w:t>
      </w:r>
      <w:r w:rsidRPr="00D0423E">
        <w:rPr>
          <w:rFonts w:hAnsi="標楷體" w:cs="新細明體" w:hint="eastAsia"/>
          <w:kern w:val="0"/>
          <w:szCs w:val="28"/>
          <w:lang w:eastAsia="zh-HK"/>
        </w:rPr>
        <w:t>個</w:t>
      </w:r>
      <w:r w:rsidR="000047EA" w:rsidRPr="00D0423E">
        <w:rPr>
          <w:rFonts w:hAnsi="標楷體" w:cs="新細明體" w:hint="eastAsia"/>
          <w:kern w:val="0"/>
          <w:szCs w:val="28"/>
          <w:lang w:eastAsia="zh-HK"/>
        </w:rPr>
        <w:t>案</w:t>
      </w:r>
      <w:r w:rsidRPr="00D0423E">
        <w:rPr>
          <w:rFonts w:hAnsi="標楷體" w:cs="新細明體" w:hint="eastAsia"/>
          <w:kern w:val="0"/>
          <w:szCs w:val="28"/>
          <w:lang w:eastAsia="zh-HK"/>
        </w:rPr>
        <w:t>管</w:t>
      </w:r>
      <w:r w:rsidR="000047EA" w:rsidRPr="00D0423E">
        <w:rPr>
          <w:rFonts w:hAnsi="標楷體" w:cs="新細明體" w:hint="eastAsia"/>
          <w:kern w:val="0"/>
          <w:szCs w:val="28"/>
          <w:lang w:eastAsia="zh-HK"/>
        </w:rPr>
        <w:t>理</w:t>
      </w:r>
      <w:r w:rsidRPr="00D0423E">
        <w:rPr>
          <w:rFonts w:hAnsi="標楷體" w:cs="新細明體" w:hint="eastAsia"/>
          <w:kern w:val="0"/>
          <w:szCs w:val="28"/>
          <w:lang w:eastAsia="zh-HK"/>
        </w:rPr>
        <w:t>師專業</w:t>
      </w:r>
      <w:r w:rsidR="000047EA" w:rsidRPr="00D0423E">
        <w:rPr>
          <w:rFonts w:hAnsi="標楷體" w:cs="新細明體" w:hint="eastAsia"/>
          <w:kern w:val="0"/>
          <w:szCs w:val="28"/>
          <w:lang w:eastAsia="zh-HK"/>
        </w:rPr>
        <w:t>訓練課程</w:t>
      </w:r>
      <w:r w:rsidRPr="00D0423E">
        <w:rPr>
          <w:rFonts w:ascii="新細明體" w:eastAsia="新細明體" w:hAnsi="新細明體" w:cs="新細明體" w:hint="eastAsia"/>
          <w:kern w:val="0"/>
          <w:szCs w:val="28"/>
        </w:rPr>
        <w:t>。</w:t>
      </w:r>
    </w:p>
    <w:p w:rsidR="008D2952" w:rsidRPr="00D0423E" w:rsidRDefault="00417AE9" w:rsidP="0025479E">
      <w:pPr>
        <w:pStyle w:val="af2"/>
        <w:numPr>
          <w:ilvl w:val="0"/>
          <w:numId w:val="13"/>
        </w:numPr>
        <w:spacing w:line="560" w:lineRule="exact"/>
        <w:ind w:leftChars="0" w:left="851" w:hanging="284"/>
        <w:jc w:val="both"/>
        <w:rPr>
          <w:rFonts w:hAnsi="標楷體"/>
          <w:szCs w:val="28"/>
        </w:rPr>
      </w:pPr>
      <w:r w:rsidRPr="00D0423E">
        <w:rPr>
          <w:rFonts w:hAnsi="標楷體" w:hint="eastAsia"/>
          <w:szCs w:val="28"/>
        </w:rPr>
        <w:t>與院校合作共</w:t>
      </w:r>
      <w:proofErr w:type="gramStart"/>
      <w:r w:rsidRPr="00D0423E">
        <w:rPr>
          <w:rFonts w:hAnsi="標楷體" w:hint="eastAsia"/>
          <w:szCs w:val="28"/>
        </w:rPr>
        <w:t>學</w:t>
      </w:r>
      <w:r w:rsidR="00D52D7A" w:rsidRPr="00D0423E">
        <w:rPr>
          <w:rFonts w:hAnsi="標楷體" w:hint="eastAsia"/>
          <w:szCs w:val="28"/>
        </w:rPr>
        <w:t>薦派</w:t>
      </w:r>
      <w:r w:rsidRPr="00D0423E">
        <w:rPr>
          <w:rFonts w:hAnsi="標楷體" w:hint="eastAsia"/>
          <w:szCs w:val="28"/>
        </w:rPr>
        <w:t>個管師</w:t>
      </w:r>
      <w:proofErr w:type="gramEnd"/>
      <w:r w:rsidRPr="00D0423E">
        <w:rPr>
          <w:rFonts w:hAnsi="標楷體" w:hint="eastAsia"/>
          <w:szCs w:val="28"/>
        </w:rPr>
        <w:t>至醫院精神科學習</w:t>
      </w:r>
    </w:p>
    <w:p w:rsidR="00240328" w:rsidRPr="00D0423E" w:rsidRDefault="00A33B68" w:rsidP="003A3F0B">
      <w:pPr>
        <w:spacing w:line="560" w:lineRule="exact"/>
        <w:ind w:leftChars="303" w:left="848"/>
        <w:jc w:val="both"/>
        <w:rPr>
          <w:rFonts w:hAnsi="標楷體" w:cs="新細明體"/>
          <w:kern w:val="0"/>
          <w:szCs w:val="28"/>
          <w:lang w:eastAsia="zh-HK"/>
        </w:rPr>
      </w:pPr>
      <w:r w:rsidRPr="00D0423E">
        <w:rPr>
          <w:rFonts w:hAnsi="標楷體" w:cs="新細明體" w:hint="eastAsia"/>
          <w:kern w:val="0"/>
          <w:szCs w:val="28"/>
        </w:rPr>
        <w:t>毒品</w:t>
      </w:r>
      <w:r w:rsidR="00240328" w:rsidRPr="00D0423E">
        <w:rPr>
          <w:rFonts w:hAnsi="標楷體" w:cs="新細明體" w:hint="eastAsia"/>
          <w:kern w:val="0"/>
          <w:szCs w:val="28"/>
          <w:lang w:eastAsia="zh-HK"/>
        </w:rPr>
        <w:t>成癮問題同時含生理、心理與社會面向，</w:t>
      </w:r>
      <w:r w:rsidR="00D52D7A" w:rsidRPr="00D0423E">
        <w:rPr>
          <w:rFonts w:hAnsi="標楷體" w:cs="新細明體" w:hint="eastAsia"/>
          <w:kern w:val="0"/>
          <w:szCs w:val="28"/>
          <w:lang w:eastAsia="zh-HK"/>
        </w:rPr>
        <w:t>其中</w:t>
      </w:r>
      <w:r w:rsidR="00240328" w:rsidRPr="00D0423E">
        <w:rPr>
          <w:rFonts w:hAnsi="標楷體" w:cs="新細明體" w:hint="eastAsia"/>
          <w:kern w:val="0"/>
          <w:szCs w:val="28"/>
          <w:lang w:eastAsia="zh-HK"/>
        </w:rPr>
        <w:t>以社會心理</w:t>
      </w:r>
      <w:r w:rsidR="00D52D7A" w:rsidRPr="00D0423E">
        <w:rPr>
          <w:rFonts w:hAnsi="標楷體" w:cs="新細明體" w:hint="eastAsia"/>
          <w:kern w:val="0"/>
          <w:szCs w:val="28"/>
          <w:lang w:eastAsia="zh-HK"/>
        </w:rPr>
        <w:t>之</w:t>
      </w:r>
      <w:proofErr w:type="gramStart"/>
      <w:r w:rsidR="00240328" w:rsidRPr="00D0423E">
        <w:rPr>
          <w:rFonts w:hAnsi="標楷體" w:cs="新細明體" w:hint="eastAsia"/>
          <w:kern w:val="0"/>
          <w:szCs w:val="28"/>
          <w:lang w:eastAsia="zh-HK"/>
        </w:rPr>
        <w:t>復健取向</w:t>
      </w:r>
      <w:proofErr w:type="gramEnd"/>
      <w:r w:rsidR="00240328" w:rsidRPr="00D0423E">
        <w:rPr>
          <w:rFonts w:hAnsi="標楷體" w:cs="新細明體" w:hint="eastAsia"/>
          <w:kern w:val="0"/>
          <w:szCs w:val="28"/>
          <w:lang w:eastAsia="zh-HK"/>
        </w:rPr>
        <w:t>處理成癮問題，</w:t>
      </w:r>
      <w:r w:rsidR="00D52D7A" w:rsidRPr="00D0423E">
        <w:rPr>
          <w:rFonts w:hAnsi="標楷體" w:cs="新細明體" w:hint="eastAsia"/>
          <w:kern w:val="0"/>
          <w:szCs w:val="28"/>
          <w:lang w:eastAsia="zh-HK"/>
        </w:rPr>
        <w:t>實</w:t>
      </w:r>
      <w:r w:rsidR="00240328" w:rsidRPr="00D0423E">
        <w:rPr>
          <w:rFonts w:hAnsi="標楷體" w:cs="新細明體" w:hint="eastAsia"/>
          <w:kern w:val="0"/>
          <w:szCs w:val="28"/>
          <w:lang w:eastAsia="zh-HK"/>
        </w:rPr>
        <w:t>較具長久效益。本局</w:t>
      </w:r>
      <w:r w:rsidR="000047EA" w:rsidRPr="00D0423E">
        <w:rPr>
          <w:rFonts w:hAnsi="標楷體" w:cs="新細明體" w:hint="eastAsia"/>
          <w:kern w:val="0"/>
          <w:szCs w:val="28"/>
          <w:lang w:eastAsia="zh-HK"/>
        </w:rPr>
        <w:t>自107年</w:t>
      </w:r>
      <w:r w:rsidR="00BA5DB1" w:rsidRPr="00D0423E">
        <w:rPr>
          <w:rFonts w:hAnsi="標楷體" w:cs="新細明體" w:hint="eastAsia"/>
          <w:kern w:val="0"/>
          <w:szCs w:val="28"/>
          <w:lang w:eastAsia="zh-HK"/>
        </w:rPr>
        <w:t>3</w:t>
      </w:r>
      <w:r w:rsidR="000047EA" w:rsidRPr="00D0423E">
        <w:rPr>
          <w:rFonts w:hAnsi="標楷體" w:cs="新細明體" w:hint="eastAsia"/>
          <w:kern w:val="0"/>
          <w:szCs w:val="28"/>
          <w:lang w:eastAsia="zh-HK"/>
        </w:rPr>
        <w:t>月起</w:t>
      </w:r>
      <w:r w:rsidR="00240328" w:rsidRPr="00D0423E">
        <w:rPr>
          <w:rFonts w:hAnsi="標楷體" w:cs="新細明體" w:hint="eastAsia"/>
          <w:kern w:val="0"/>
          <w:szCs w:val="28"/>
          <w:lang w:eastAsia="zh-HK"/>
        </w:rPr>
        <w:t>與凱旋醫院合作，指派資深督導同仁參加受訓，提升內部人員全面性與連續性戒癮生理</w:t>
      </w:r>
      <w:r w:rsidR="00D52D7A" w:rsidRPr="00D0423E">
        <w:rPr>
          <w:rFonts w:hAnsi="標楷體" w:cs="新細明體"/>
          <w:kern w:val="0"/>
          <w:szCs w:val="28"/>
          <w:lang w:eastAsia="zh-HK"/>
        </w:rPr>
        <w:t>—</w:t>
      </w:r>
      <w:r w:rsidR="00240328" w:rsidRPr="00D0423E">
        <w:rPr>
          <w:rFonts w:hAnsi="標楷體" w:cs="新細明體" w:hint="eastAsia"/>
          <w:kern w:val="0"/>
          <w:szCs w:val="28"/>
          <w:lang w:eastAsia="zh-HK"/>
        </w:rPr>
        <w:t>心理</w:t>
      </w:r>
      <w:r w:rsidR="00D52D7A" w:rsidRPr="00D0423E">
        <w:rPr>
          <w:rFonts w:hAnsi="標楷體" w:cs="新細明體"/>
          <w:kern w:val="0"/>
          <w:szCs w:val="28"/>
          <w:lang w:eastAsia="zh-HK"/>
        </w:rPr>
        <w:t>—</w:t>
      </w:r>
      <w:r w:rsidR="00240328" w:rsidRPr="00D0423E">
        <w:rPr>
          <w:rFonts w:hAnsi="標楷體" w:cs="新細明體" w:hint="eastAsia"/>
          <w:kern w:val="0"/>
          <w:szCs w:val="28"/>
          <w:lang w:eastAsia="zh-HK"/>
        </w:rPr>
        <w:t>社會處遇能力目標。</w:t>
      </w:r>
    </w:p>
    <w:p w:rsidR="00A34A26" w:rsidRPr="00A34A26" w:rsidRDefault="000F1E59" w:rsidP="00A82508">
      <w:pPr>
        <w:pStyle w:val="af2"/>
        <w:numPr>
          <w:ilvl w:val="0"/>
          <w:numId w:val="7"/>
        </w:numPr>
        <w:spacing w:line="560" w:lineRule="exact"/>
        <w:ind w:leftChars="0" w:left="851" w:hanging="851"/>
        <w:jc w:val="both"/>
        <w:rPr>
          <w:rFonts w:hAnsi="標楷體" w:cs="Liberation Serif"/>
          <w:b/>
          <w:color w:val="000000" w:themeColor="text1"/>
          <w:kern w:val="0"/>
          <w:szCs w:val="28"/>
          <w:lang w:val="zh-TW" w:eastAsia="zh-HK"/>
        </w:rPr>
      </w:pPr>
      <w:r>
        <w:rPr>
          <w:rFonts w:hAnsi="標楷體" w:cs="Liberation Serif" w:hint="eastAsia"/>
          <w:b/>
          <w:color w:val="000000" w:themeColor="text1"/>
          <w:kern w:val="0"/>
          <w:szCs w:val="28"/>
        </w:rPr>
        <w:t>管控</w:t>
      </w:r>
      <w:r w:rsidR="00E22CBB" w:rsidRPr="00A34A26">
        <w:rPr>
          <w:rFonts w:hAnsi="標楷體" w:cs="Liberation Serif" w:hint="eastAsia"/>
          <w:b/>
          <w:color w:val="000000" w:themeColor="text1"/>
          <w:kern w:val="0"/>
          <w:szCs w:val="28"/>
        </w:rPr>
        <w:t>107年重點業務之目標達成</w:t>
      </w:r>
      <w:r w:rsidRPr="00A34A26">
        <w:rPr>
          <w:rFonts w:hAnsi="標楷體" w:cs="Liberation Serif" w:hint="eastAsia"/>
          <w:b/>
          <w:color w:val="000000" w:themeColor="text1"/>
          <w:kern w:val="0"/>
          <w:szCs w:val="28"/>
        </w:rPr>
        <w:t>績效</w:t>
      </w:r>
    </w:p>
    <w:p w:rsidR="00EF13F5" w:rsidRPr="00A34A26" w:rsidRDefault="00E22CBB" w:rsidP="00A34A26">
      <w:pPr>
        <w:spacing w:line="560" w:lineRule="exact"/>
        <w:ind w:left="851"/>
        <w:jc w:val="both"/>
        <w:rPr>
          <w:rFonts w:hAnsi="標楷體" w:cs="Liberation Serif"/>
          <w:color w:val="000000" w:themeColor="text1"/>
          <w:kern w:val="0"/>
          <w:szCs w:val="28"/>
          <w:lang w:val="zh-TW" w:eastAsia="zh-HK"/>
        </w:rPr>
      </w:pPr>
      <w:proofErr w:type="gramStart"/>
      <w:r w:rsidRPr="00A34A26">
        <w:rPr>
          <w:rFonts w:hAnsi="標楷體" w:cs="Liberation Serif" w:hint="eastAsia"/>
          <w:color w:val="000000" w:themeColor="text1"/>
          <w:kern w:val="0"/>
          <w:szCs w:val="28"/>
        </w:rPr>
        <w:t>本局業擬定</w:t>
      </w:r>
      <w:proofErr w:type="gramEnd"/>
      <w:r w:rsidRPr="00A34A26">
        <w:rPr>
          <w:rFonts w:hAnsi="標楷體" w:cs="Liberation Serif" w:hint="eastAsia"/>
          <w:color w:val="000000" w:themeColor="text1"/>
          <w:kern w:val="0"/>
          <w:szCs w:val="28"/>
        </w:rPr>
        <w:t>各項績效指標，包含</w:t>
      </w:r>
      <w:r w:rsidR="00857CAA" w:rsidRPr="00A34A26">
        <w:rPr>
          <w:rFonts w:hAnsi="標楷體" w:cs="Liberation Serif" w:hint="eastAsia"/>
          <w:color w:val="000000" w:themeColor="text1"/>
          <w:kern w:val="0"/>
          <w:szCs w:val="28"/>
        </w:rPr>
        <w:t>參加支持性團體活動的藥癮個案、隱性個案及其家屬服務人次</w:t>
      </w:r>
      <w:r w:rsidR="000F1E59">
        <w:rPr>
          <w:rFonts w:hAnsi="標楷體" w:cs="Liberation Serif" w:hint="eastAsia"/>
          <w:color w:val="000000" w:themeColor="text1"/>
          <w:kern w:val="0"/>
          <w:szCs w:val="28"/>
        </w:rPr>
        <w:t>等。</w:t>
      </w:r>
    </w:p>
    <w:p w:rsidR="00A34A26" w:rsidRPr="00A34A26" w:rsidRDefault="00A34A26" w:rsidP="00A82508">
      <w:pPr>
        <w:pStyle w:val="af2"/>
        <w:numPr>
          <w:ilvl w:val="0"/>
          <w:numId w:val="7"/>
        </w:numPr>
        <w:spacing w:line="560" w:lineRule="exact"/>
        <w:ind w:leftChars="0" w:left="851" w:hanging="851"/>
        <w:jc w:val="both"/>
        <w:rPr>
          <w:rFonts w:hAnsi="標楷體" w:cs="Liberation Serif"/>
          <w:b/>
          <w:color w:val="000000" w:themeColor="text1"/>
          <w:kern w:val="0"/>
          <w:szCs w:val="28"/>
          <w:lang w:val="zh-TW" w:eastAsia="zh-HK"/>
        </w:rPr>
      </w:pPr>
      <w:r w:rsidRPr="00A34A26">
        <w:rPr>
          <w:rFonts w:hAnsi="標楷體" w:cs="Liberation Serif" w:hint="eastAsia"/>
          <w:b/>
          <w:color w:val="000000" w:themeColor="text1"/>
          <w:kern w:val="0"/>
          <w:szCs w:val="28"/>
          <w:lang w:val="zh-TW"/>
        </w:rPr>
        <w:t>因應毒品現況，建請中央儘速修法</w:t>
      </w:r>
    </w:p>
    <w:p w:rsidR="00A82508" w:rsidRPr="00A34A26" w:rsidRDefault="0052540C" w:rsidP="00A34A26">
      <w:pPr>
        <w:spacing w:line="560" w:lineRule="exact"/>
        <w:ind w:left="851"/>
        <w:jc w:val="both"/>
        <w:rPr>
          <w:rFonts w:hAnsi="標楷體" w:cs="Liberation Serif"/>
          <w:color w:val="000000" w:themeColor="text1"/>
          <w:kern w:val="0"/>
          <w:szCs w:val="28"/>
          <w:lang w:val="zh-TW" w:eastAsia="zh-HK"/>
        </w:rPr>
      </w:pPr>
      <w:r>
        <w:rPr>
          <w:rFonts w:hAnsi="標楷體" w:cs="Liberation Serif" w:hint="eastAsia"/>
          <w:color w:val="000000" w:themeColor="text1"/>
          <w:kern w:val="0"/>
          <w:szCs w:val="28"/>
          <w:lang w:val="zh-TW"/>
        </w:rPr>
        <w:t>本局已邀集專家學者</w:t>
      </w:r>
      <w:r w:rsidR="00301A20">
        <w:rPr>
          <w:rFonts w:hAnsi="標楷體" w:cs="Liberation Serif" w:hint="eastAsia"/>
          <w:color w:val="000000" w:themeColor="text1"/>
          <w:kern w:val="0"/>
          <w:szCs w:val="28"/>
          <w:lang w:val="zh-TW"/>
        </w:rPr>
        <w:t>提供寶貴建議，</w:t>
      </w:r>
      <w:r>
        <w:rPr>
          <w:rFonts w:hAnsi="標楷體" w:cs="Liberation Serif" w:hint="eastAsia"/>
          <w:color w:val="000000" w:themeColor="text1"/>
          <w:kern w:val="0"/>
          <w:szCs w:val="28"/>
          <w:lang w:val="zh-TW"/>
        </w:rPr>
        <w:t>並彙整各方意見，</w:t>
      </w:r>
      <w:r w:rsidR="00A82508" w:rsidRPr="00A34A26">
        <w:rPr>
          <w:rFonts w:hAnsi="標楷體" w:cs="Liberation Serif" w:hint="eastAsia"/>
          <w:color w:val="000000" w:themeColor="text1"/>
          <w:kern w:val="0"/>
          <w:szCs w:val="28"/>
          <w:lang w:val="zh-TW"/>
        </w:rPr>
        <w:t>建請中央</w:t>
      </w:r>
      <w:r w:rsidR="00301A20">
        <w:rPr>
          <w:rFonts w:hAnsi="標楷體" w:cs="Liberation Serif" w:hint="eastAsia"/>
          <w:color w:val="000000" w:themeColor="text1"/>
          <w:kern w:val="0"/>
          <w:szCs w:val="28"/>
          <w:lang w:val="zh-TW"/>
        </w:rPr>
        <w:t>對惡性重大者</w:t>
      </w:r>
      <w:r>
        <w:rPr>
          <w:rFonts w:hAnsi="標楷體" w:cs="Liberation Serif" w:hint="eastAsia"/>
          <w:color w:val="000000" w:themeColor="text1"/>
          <w:kern w:val="0"/>
          <w:szCs w:val="28"/>
          <w:lang w:val="zh-TW"/>
        </w:rPr>
        <w:t>提高刑度</w:t>
      </w:r>
      <w:r w:rsidR="00A82508" w:rsidRPr="00A34A26">
        <w:rPr>
          <w:rFonts w:hAnsi="標楷體" w:cs="Liberation Serif" w:hint="eastAsia"/>
          <w:color w:val="000000" w:themeColor="text1"/>
          <w:kern w:val="0"/>
          <w:szCs w:val="28"/>
          <w:lang w:val="zh-TW" w:eastAsia="zh-HK"/>
        </w:rPr>
        <w:t>，</w:t>
      </w:r>
      <w:r>
        <w:rPr>
          <w:rFonts w:hAnsi="標楷體" w:cs="Liberation Serif" w:hint="eastAsia"/>
          <w:color w:val="000000" w:themeColor="text1"/>
          <w:kern w:val="0"/>
          <w:szCs w:val="28"/>
          <w:lang w:val="zh-TW"/>
        </w:rPr>
        <w:t>並</w:t>
      </w:r>
      <w:r w:rsidR="00301A20">
        <w:rPr>
          <w:rFonts w:hAnsi="標楷體" w:cs="Liberation Serif" w:hint="eastAsia"/>
          <w:color w:val="000000" w:themeColor="text1"/>
          <w:kern w:val="0"/>
          <w:szCs w:val="28"/>
          <w:lang w:val="zh-TW"/>
        </w:rPr>
        <w:t>賦予</w:t>
      </w:r>
      <w:r w:rsidR="00A82508" w:rsidRPr="00A34A26">
        <w:rPr>
          <w:rFonts w:hAnsi="標楷體" w:cs="Liberation Serif" w:hint="eastAsia"/>
          <w:color w:val="000000" w:themeColor="text1"/>
          <w:kern w:val="0"/>
          <w:szCs w:val="28"/>
          <w:lang w:val="zh-TW" w:eastAsia="zh-HK"/>
        </w:rPr>
        <w:t>執行毒</w:t>
      </w:r>
      <w:r w:rsidR="00301A20">
        <w:rPr>
          <w:rFonts w:hAnsi="標楷體" w:cs="Liberation Serif" w:hint="eastAsia"/>
          <w:color w:val="000000" w:themeColor="text1"/>
          <w:kern w:val="0"/>
          <w:szCs w:val="28"/>
          <w:lang w:val="zh-TW"/>
        </w:rPr>
        <w:t>品</w:t>
      </w:r>
      <w:r w:rsidR="00A82508" w:rsidRPr="00A34A26">
        <w:rPr>
          <w:rFonts w:hAnsi="標楷體" w:cs="Liberation Serif" w:hint="eastAsia"/>
          <w:color w:val="000000" w:themeColor="text1"/>
          <w:kern w:val="0"/>
          <w:szCs w:val="28"/>
          <w:lang w:val="zh-TW" w:eastAsia="zh-HK"/>
        </w:rPr>
        <w:t>防</w:t>
      </w:r>
      <w:r w:rsidR="00301A20">
        <w:rPr>
          <w:rFonts w:hAnsi="標楷體" w:cs="Liberation Serif" w:hint="eastAsia"/>
          <w:color w:val="000000" w:themeColor="text1"/>
          <w:kern w:val="0"/>
          <w:szCs w:val="28"/>
          <w:lang w:val="zh-TW"/>
        </w:rPr>
        <w:t>制</w:t>
      </w:r>
      <w:r w:rsidR="004B0A5C">
        <w:rPr>
          <w:rFonts w:hAnsi="標楷體" w:cs="Liberation Serif" w:hint="eastAsia"/>
          <w:color w:val="000000" w:themeColor="text1"/>
          <w:kern w:val="0"/>
          <w:szCs w:val="28"/>
          <w:lang w:val="zh-TW"/>
        </w:rPr>
        <w:t>工作相關</w:t>
      </w:r>
      <w:r w:rsidR="00A82508" w:rsidRPr="00A34A26">
        <w:rPr>
          <w:rFonts w:hAnsi="標楷體" w:cs="Liberation Serif" w:hint="eastAsia"/>
          <w:color w:val="000000" w:themeColor="text1"/>
          <w:kern w:val="0"/>
          <w:szCs w:val="28"/>
          <w:lang w:val="zh-TW" w:eastAsia="zh-HK"/>
        </w:rPr>
        <w:t>人員安全</w:t>
      </w:r>
      <w:r w:rsidR="00301A20">
        <w:rPr>
          <w:rFonts w:hAnsi="標楷體" w:cs="Liberation Serif" w:hint="eastAsia"/>
          <w:color w:val="000000" w:themeColor="text1"/>
          <w:kern w:val="0"/>
          <w:szCs w:val="28"/>
          <w:lang w:val="zh-TW"/>
        </w:rPr>
        <w:t>之保障</w:t>
      </w:r>
      <w:r w:rsidR="00A82508" w:rsidRPr="00A34A26">
        <w:rPr>
          <w:rFonts w:hAnsi="標楷體" w:cs="Liberation Serif" w:hint="eastAsia"/>
          <w:color w:val="000000" w:themeColor="text1"/>
          <w:kern w:val="0"/>
          <w:szCs w:val="28"/>
          <w:lang w:val="zh-TW" w:eastAsia="zh-HK"/>
        </w:rPr>
        <w:t>。</w:t>
      </w:r>
    </w:p>
    <w:p w:rsidR="008D2952" w:rsidRPr="00D0423E" w:rsidRDefault="00EA0C9A" w:rsidP="00EF13F5">
      <w:pPr>
        <w:pStyle w:val="af2"/>
        <w:numPr>
          <w:ilvl w:val="0"/>
          <w:numId w:val="7"/>
        </w:numPr>
        <w:spacing w:before="240" w:line="560" w:lineRule="exact"/>
        <w:ind w:leftChars="0" w:left="851" w:hanging="851"/>
        <w:jc w:val="both"/>
        <w:rPr>
          <w:rFonts w:hAnsi="標楷體"/>
          <w:b/>
          <w:sz w:val="44"/>
          <w:szCs w:val="44"/>
        </w:rPr>
      </w:pPr>
      <w:r w:rsidRPr="00D0423E">
        <w:rPr>
          <w:rFonts w:hAnsi="標楷體"/>
          <w:b/>
          <w:sz w:val="44"/>
          <w:szCs w:val="44"/>
        </w:rPr>
        <w:br w:type="page"/>
      </w:r>
    </w:p>
    <w:p w:rsidR="008D2952" w:rsidRPr="00D0423E" w:rsidRDefault="00417AE9" w:rsidP="00886EEF">
      <w:pPr>
        <w:pStyle w:val="cjk"/>
        <w:numPr>
          <w:ilvl w:val="0"/>
          <w:numId w:val="14"/>
        </w:numPr>
        <w:spacing w:before="240" w:after="100" w:afterAutospacing="1" w:line="560" w:lineRule="exact"/>
        <w:ind w:left="851" w:right="28" w:hanging="851"/>
        <w:outlineLvl w:val="0"/>
        <w:rPr>
          <w:b/>
        </w:rPr>
      </w:pPr>
      <w:bookmarkStart w:id="11" w:name="_Toc507424431"/>
      <w:r w:rsidRPr="00D0423E">
        <w:rPr>
          <w:rFonts w:hint="eastAsia"/>
          <w:b/>
          <w:sz w:val="44"/>
          <w:szCs w:val="44"/>
        </w:rPr>
        <w:lastRenderedPageBreak/>
        <w:t>未來</w:t>
      </w:r>
      <w:r w:rsidR="00EF13F5" w:rsidRPr="00D0423E">
        <w:rPr>
          <w:rFonts w:hint="eastAsia"/>
          <w:b/>
          <w:sz w:val="44"/>
          <w:szCs w:val="44"/>
        </w:rPr>
        <w:t>努力方向</w:t>
      </w:r>
      <w:bookmarkEnd w:id="11"/>
    </w:p>
    <w:p w:rsidR="001B63D4" w:rsidRDefault="00EF13F5" w:rsidP="00886EEF">
      <w:pPr>
        <w:pStyle w:val="af2"/>
        <w:numPr>
          <w:ilvl w:val="1"/>
          <w:numId w:val="3"/>
        </w:numPr>
        <w:spacing w:line="560" w:lineRule="exact"/>
        <w:ind w:leftChars="0" w:left="567" w:hanging="567"/>
        <w:jc w:val="both"/>
        <w:rPr>
          <w:rStyle w:val="WW-111"/>
          <w:rFonts w:hAnsi="標楷體"/>
          <w:szCs w:val="28"/>
        </w:rPr>
      </w:pPr>
      <w:bookmarkStart w:id="12" w:name="_Toc505948585"/>
      <w:r w:rsidRPr="00D0423E">
        <w:rPr>
          <w:rStyle w:val="WW-111"/>
          <w:rFonts w:hAnsi="標楷體" w:hint="eastAsia"/>
          <w:szCs w:val="28"/>
        </w:rPr>
        <w:t>透過召開</w:t>
      </w:r>
      <w:r w:rsidRPr="00D0423E">
        <w:rPr>
          <w:rStyle w:val="WW-111"/>
          <w:rFonts w:hAnsi="標楷體" w:hint="eastAsia"/>
          <w:szCs w:val="28"/>
          <w:lang w:eastAsia="zh-HK"/>
        </w:rPr>
        <w:t>毒品防制會報，完善本市毒品防制機制</w:t>
      </w:r>
      <w:r w:rsidR="004F5E3B">
        <w:rPr>
          <w:rStyle w:val="WW-111"/>
          <w:rFonts w:hAnsi="標楷體" w:hint="eastAsia"/>
          <w:szCs w:val="28"/>
        </w:rPr>
        <w:t>，</w:t>
      </w:r>
    </w:p>
    <w:p w:rsidR="00EF13F5" w:rsidRPr="00D0423E" w:rsidRDefault="00EF13F5" w:rsidP="00886EEF">
      <w:pPr>
        <w:pStyle w:val="af2"/>
        <w:numPr>
          <w:ilvl w:val="1"/>
          <w:numId w:val="3"/>
        </w:numPr>
        <w:spacing w:line="560" w:lineRule="exact"/>
        <w:ind w:leftChars="0" w:left="567" w:hanging="567"/>
        <w:jc w:val="both"/>
        <w:rPr>
          <w:rStyle w:val="WW-111"/>
          <w:rFonts w:hAnsi="標楷體"/>
          <w:szCs w:val="28"/>
        </w:rPr>
      </w:pPr>
      <w:r w:rsidRPr="00D0423E">
        <w:rPr>
          <w:rStyle w:val="WW-111"/>
          <w:rFonts w:hAnsi="標楷體" w:hint="eastAsia"/>
          <w:szCs w:val="28"/>
          <w:lang w:eastAsia="zh-HK"/>
        </w:rPr>
        <w:t>整合本市毒防作為並建立公私部門資源協力互聯網絡。</w:t>
      </w:r>
    </w:p>
    <w:p w:rsidR="00EF13F5" w:rsidRPr="00D0423E" w:rsidRDefault="00EF13F5" w:rsidP="00886EEF">
      <w:pPr>
        <w:pStyle w:val="af2"/>
        <w:numPr>
          <w:ilvl w:val="1"/>
          <w:numId w:val="3"/>
        </w:numPr>
        <w:spacing w:line="560" w:lineRule="exact"/>
        <w:ind w:leftChars="0" w:left="567" w:hanging="567"/>
        <w:jc w:val="both"/>
        <w:rPr>
          <w:rStyle w:val="WW-111"/>
          <w:rFonts w:hAnsi="標楷體"/>
          <w:szCs w:val="28"/>
        </w:rPr>
      </w:pPr>
      <w:r w:rsidRPr="00D0423E">
        <w:rPr>
          <w:rStyle w:val="WW-111"/>
          <w:rFonts w:hAnsi="標楷體" w:cs="標楷體" w:hint="eastAsia"/>
          <w:bCs/>
          <w:szCs w:val="28"/>
        </w:rPr>
        <w:t>依各個年齡層危險及保護因子，訂定</w:t>
      </w:r>
      <w:r w:rsidRPr="00D0423E">
        <w:rPr>
          <w:rStyle w:val="WW-111"/>
          <w:rFonts w:hAnsi="標楷體" w:cs="標楷體" w:hint="eastAsia"/>
          <w:bCs/>
          <w:szCs w:val="28"/>
          <w:lang w:eastAsia="zh-HK"/>
        </w:rPr>
        <w:t>不同的</w:t>
      </w:r>
      <w:r w:rsidRPr="00D0423E">
        <w:rPr>
          <w:rStyle w:val="WW-111"/>
          <w:rFonts w:hAnsi="標楷體" w:cs="標楷體" w:hint="eastAsia"/>
          <w:bCs/>
          <w:szCs w:val="28"/>
        </w:rPr>
        <w:t>策略方針，</w:t>
      </w:r>
      <w:r w:rsidRPr="00D0423E">
        <w:rPr>
          <w:rFonts w:hAnsi="標楷體" w:cs="標楷體" w:hint="eastAsia"/>
          <w:szCs w:val="28"/>
        </w:rPr>
        <w:t>降低毒品新生人口。</w:t>
      </w:r>
    </w:p>
    <w:p w:rsidR="00D52D7A" w:rsidRPr="00D0423E" w:rsidRDefault="00EF13F5" w:rsidP="00886EEF">
      <w:pPr>
        <w:pStyle w:val="af2"/>
        <w:numPr>
          <w:ilvl w:val="1"/>
          <w:numId w:val="3"/>
        </w:numPr>
        <w:spacing w:line="560" w:lineRule="exact"/>
        <w:ind w:leftChars="0" w:left="567" w:hanging="567"/>
        <w:jc w:val="both"/>
        <w:rPr>
          <w:rFonts w:hAnsi="標楷體"/>
          <w:szCs w:val="28"/>
        </w:rPr>
      </w:pPr>
      <w:r w:rsidRPr="00D0423E">
        <w:rPr>
          <w:rStyle w:val="WW-111"/>
          <w:rFonts w:hAnsi="標楷體" w:cs="標楷體" w:hint="eastAsia"/>
          <w:bCs/>
          <w:szCs w:val="28"/>
        </w:rPr>
        <w:t>設計各種預防措施及藥癮者多元處遇措施與服務，透過鼓勵隱性藥癮人口主動求助，</w:t>
      </w:r>
      <w:bookmarkEnd w:id="12"/>
      <w:r w:rsidR="00111F0E" w:rsidRPr="00D0423E">
        <w:rPr>
          <w:rFonts w:hAnsi="標楷體" w:cs="標楷體" w:hint="eastAsia"/>
          <w:szCs w:val="28"/>
          <w:lang w:eastAsia="zh-HK"/>
        </w:rPr>
        <w:t>提升戒癮治療早期介入服務</w:t>
      </w:r>
      <w:r w:rsidR="004E1FA3" w:rsidRPr="00D0423E">
        <w:rPr>
          <w:rFonts w:hAnsi="標楷體" w:cs="標楷體" w:hint="eastAsia"/>
          <w:szCs w:val="28"/>
          <w:lang w:eastAsia="zh-HK"/>
        </w:rPr>
        <w:t>。</w:t>
      </w:r>
    </w:p>
    <w:p w:rsidR="008D2952" w:rsidRPr="00A82508" w:rsidRDefault="00F33E84" w:rsidP="00886EEF">
      <w:pPr>
        <w:pStyle w:val="-cjk"/>
        <w:numPr>
          <w:ilvl w:val="1"/>
          <w:numId w:val="3"/>
        </w:numPr>
        <w:spacing w:before="0" w:beforeAutospacing="0" w:line="560" w:lineRule="exact"/>
        <w:ind w:left="567" w:hanging="567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bookmarkStart w:id="13" w:name="_Toc505948588"/>
      <w:r w:rsidRPr="00D0423E">
        <w:rPr>
          <w:rFonts w:ascii="標楷體" w:eastAsia="標楷體" w:hAnsi="標楷體" w:hint="eastAsia"/>
          <w:sz w:val="28"/>
          <w:szCs w:val="28"/>
          <w:lang w:eastAsia="zh-HK"/>
        </w:rPr>
        <w:t>持續執行</w:t>
      </w:r>
      <w:r w:rsidRPr="00D0423E">
        <w:rPr>
          <w:rFonts w:ascii="標楷體" w:eastAsia="標楷體" w:hAnsi="標楷體" w:hint="eastAsia"/>
          <w:sz w:val="28"/>
          <w:szCs w:val="28"/>
        </w:rPr>
        <w:t>「藥生計畫」—毒品再犯風險與醫療需求分流處遇，提供</w:t>
      </w:r>
      <w:r w:rsidRPr="00D0423E">
        <w:rPr>
          <w:rFonts w:ascii="標楷體" w:eastAsia="標楷體" w:hAnsi="標楷體" w:hint="eastAsia"/>
          <w:sz w:val="28"/>
          <w:szCs w:val="28"/>
          <w:lang w:eastAsia="zh-HK"/>
        </w:rPr>
        <w:t>藥</w:t>
      </w:r>
      <w:r w:rsidRPr="00D0423E">
        <w:rPr>
          <w:rFonts w:ascii="標楷體" w:eastAsia="標楷體" w:hAnsi="標楷體" w:hint="eastAsia"/>
          <w:sz w:val="28"/>
          <w:szCs w:val="28"/>
        </w:rPr>
        <w:t>癮者多元社區處遇服務，重建人際互動網絡，降低毒品再犯率，順利復歸社會</w:t>
      </w:r>
      <w:r w:rsidRPr="00D0423E">
        <w:rPr>
          <w:rFonts w:ascii="標楷體" w:eastAsia="標楷體" w:hAnsi="標楷體"/>
          <w:sz w:val="28"/>
          <w:szCs w:val="28"/>
        </w:rPr>
        <w:t>。</w:t>
      </w:r>
      <w:bookmarkEnd w:id="13"/>
    </w:p>
    <w:p w:rsidR="00A82508" w:rsidRPr="00A82508" w:rsidRDefault="00A82508" w:rsidP="00A82508">
      <w:pPr>
        <w:pStyle w:val="-cjk"/>
        <w:numPr>
          <w:ilvl w:val="1"/>
          <w:numId w:val="3"/>
        </w:numPr>
        <w:spacing w:before="0" w:beforeAutospacing="0" w:line="560" w:lineRule="exact"/>
        <w:ind w:left="567" w:hanging="567"/>
        <w:jc w:val="both"/>
        <w:rPr>
          <w:rFonts w:ascii="標楷體" w:eastAsia="標楷體" w:hAnsi="標楷體"/>
          <w:bCs/>
          <w:color w:val="000000" w:themeColor="text1"/>
          <w:spacing w:val="-8"/>
          <w:sz w:val="28"/>
          <w:szCs w:val="28"/>
        </w:rPr>
      </w:pPr>
      <w:r w:rsidRPr="00A8250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積極透過中央相關會議管道</w:t>
      </w:r>
      <w:r w:rsidRPr="00A8250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8250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持續建議修正</w:t>
      </w:r>
      <w:r w:rsidRPr="00A82508">
        <w:rPr>
          <w:rFonts w:ascii="標楷體" w:eastAsia="標楷體" w:hAnsi="標楷體" w:hint="eastAsia"/>
          <w:color w:val="000000" w:themeColor="text1"/>
          <w:sz w:val="28"/>
          <w:szCs w:val="28"/>
        </w:rPr>
        <w:t>毒品危害防制條例，</w:t>
      </w:r>
      <w:r w:rsidRPr="00A8250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以確立主管機關權責適法性並保障執行職務人員安全性</w:t>
      </w:r>
      <w:r w:rsidRPr="00A8250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2952" w:rsidRPr="00D0423E" w:rsidRDefault="003817EC" w:rsidP="00886EEF">
      <w:pPr>
        <w:pStyle w:val="cjk"/>
        <w:numPr>
          <w:ilvl w:val="0"/>
          <w:numId w:val="14"/>
        </w:numPr>
        <w:spacing w:before="240" w:after="100" w:afterAutospacing="1" w:line="560" w:lineRule="exact"/>
        <w:ind w:left="851" w:right="28" w:hanging="851"/>
        <w:outlineLvl w:val="0"/>
        <w:rPr>
          <w:b/>
          <w:sz w:val="44"/>
          <w:szCs w:val="44"/>
        </w:rPr>
      </w:pPr>
      <w:bookmarkStart w:id="14" w:name="_Toc507424432"/>
      <w:r w:rsidRPr="00D0423E">
        <w:rPr>
          <w:rFonts w:hint="eastAsia"/>
          <w:b/>
          <w:sz w:val="44"/>
          <w:szCs w:val="44"/>
        </w:rPr>
        <w:t>結語</w:t>
      </w:r>
      <w:bookmarkEnd w:id="14"/>
    </w:p>
    <w:p w:rsidR="008D2952" w:rsidRPr="00D0423E" w:rsidRDefault="003817EC" w:rsidP="008D2952">
      <w:pPr>
        <w:spacing w:line="560" w:lineRule="exact"/>
        <w:ind w:leftChars="5" w:left="14" w:firstLineChars="197" w:firstLine="552"/>
        <w:jc w:val="both"/>
        <w:rPr>
          <w:rFonts w:hAnsi="標楷體"/>
          <w:szCs w:val="28"/>
        </w:rPr>
      </w:pPr>
      <w:r w:rsidRPr="00D0423E">
        <w:rPr>
          <w:rFonts w:hAnsi="標楷體" w:hint="eastAsia"/>
          <w:szCs w:val="28"/>
        </w:rPr>
        <w:t>承蒙各位議員先進對本市</w:t>
      </w:r>
      <w:r w:rsidR="005B7BB1" w:rsidRPr="00D0423E">
        <w:rPr>
          <w:rFonts w:hAnsi="標楷體" w:hint="eastAsia"/>
          <w:szCs w:val="28"/>
        </w:rPr>
        <w:t>毒品防制</w:t>
      </w:r>
      <w:r w:rsidRPr="00D0423E">
        <w:rPr>
          <w:rFonts w:hAnsi="標楷體" w:hint="eastAsia"/>
          <w:szCs w:val="28"/>
        </w:rPr>
        <w:t>工作的</w:t>
      </w:r>
      <w:r w:rsidR="00211C93" w:rsidRPr="00D0423E">
        <w:rPr>
          <w:rFonts w:hAnsi="標楷體" w:hint="eastAsia"/>
          <w:szCs w:val="28"/>
        </w:rPr>
        <w:t>重視</w:t>
      </w:r>
      <w:r w:rsidRPr="00D0423E">
        <w:rPr>
          <w:rFonts w:hAnsi="標楷體"/>
          <w:szCs w:val="28"/>
        </w:rPr>
        <w:t>，隨時</w:t>
      </w:r>
      <w:r w:rsidRPr="00D0423E">
        <w:rPr>
          <w:rFonts w:hAnsi="標楷體" w:hint="eastAsia"/>
          <w:szCs w:val="28"/>
        </w:rPr>
        <w:t>提出</w:t>
      </w:r>
      <w:r w:rsidRPr="00D0423E">
        <w:rPr>
          <w:rFonts w:hAnsi="標楷體"/>
          <w:szCs w:val="28"/>
        </w:rPr>
        <w:t>建言</w:t>
      </w:r>
      <w:r w:rsidR="009E00F7" w:rsidRPr="00D0423E">
        <w:rPr>
          <w:rFonts w:hAnsi="標楷體" w:hint="eastAsia"/>
          <w:szCs w:val="28"/>
        </w:rPr>
        <w:t>，</w:t>
      </w:r>
      <w:r w:rsidRPr="00D0423E">
        <w:rPr>
          <w:rFonts w:hAnsi="標楷體" w:hint="eastAsia"/>
          <w:szCs w:val="28"/>
        </w:rPr>
        <w:t>不吝</w:t>
      </w:r>
      <w:r w:rsidRPr="00D0423E">
        <w:rPr>
          <w:rFonts w:hAnsi="標楷體" w:cs="Arial"/>
          <w:szCs w:val="28"/>
        </w:rPr>
        <w:t>鞭策指教</w:t>
      </w:r>
      <w:r w:rsidRPr="00D0423E">
        <w:rPr>
          <w:rFonts w:hAnsi="標楷體" w:cs="Arial" w:hint="eastAsia"/>
          <w:szCs w:val="28"/>
        </w:rPr>
        <w:t>，</w:t>
      </w:r>
      <w:r w:rsidRPr="00D0423E">
        <w:rPr>
          <w:rFonts w:hAnsi="標楷體" w:hint="eastAsia"/>
          <w:szCs w:val="28"/>
        </w:rPr>
        <w:t>在此特別感謝！</w:t>
      </w:r>
      <w:r w:rsidR="00F33E84" w:rsidRPr="00D0423E">
        <w:rPr>
          <w:rFonts w:hAnsi="標楷體" w:hint="eastAsia"/>
          <w:szCs w:val="28"/>
        </w:rPr>
        <w:t>市府秉持救</w:t>
      </w:r>
      <w:proofErr w:type="gramStart"/>
      <w:r w:rsidR="00F33E84" w:rsidRPr="00D0423E">
        <w:rPr>
          <w:rFonts w:hAnsi="標楷體" w:hint="eastAsia"/>
          <w:szCs w:val="28"/>
        </w:rPr>
        <w:t>一</w:t>
      </w:r>
      <w:proofErr w:type="gramEnd"/>
      <w:r w:rsidR="00F33E84" w:rsidRPr="00D0423E">
        <w:rPr>
          <w:rFonts w:hAnsi="標楷體" w:hint="eastAsia"/>
          <w:szCs w:val="28"/>
        </w:rPr>
        <w:t>個人即是救一個家庭，</w:t>
      </w:r>
      <w:r w:rsidR="00F33E84" w:rsidRPr="00D0423E">
        <w:rPr>
          <w:rFonts w:hAnsi="標楷體" w:hint="eastAsia"/>
          <w:szCs w:val="28"/>
          <w:lang w:eastAsia="zh-HK"/>
        </w:rPr>
        <w:t>本局</w:t>
      </w:r>
      <w:proofErr w:type="gramStart"/>
      <w:r w:rsidR="00F33E84" w:rsidRPr="00D0423E">
        <w:rPr>
          <w:rFonts w:hAnsi="標楷體" w:hint="eastAsia"/>
          <w:szCs w:val="28"/>
          <w:lang w:eastAsia="zh-HK"/>
        </w:rPr>
        <w:t>與毒防基金</w:t>
      </w:r>
      <w:proofErr w:type="gramEnd"/>
      <w:r w:rsidR="00F33E84" w:rsidRPr="00D0423E">
        <w:rPr>
          <w:rFonts w:hAnsi="標楷體" w:hint="eastAsia"/>
          <w:szCs w:val="28"/>
          <w:lang w:eastAsia="zh-HK"/>
        </w:rPr>
        <w:t>會、跨局</w:t>
      </w:r>
      <w:proofErr w:type="gramStart"/>
      <w:r w:rsidR="00F33E84" w:rsidRPr="00D0423E">
        <w:rPr>
          <w:rFonts w:hAnsi="標楷體" w:hint="eastAsia"/>
          <w:szCs w:val="28"/>
          <w:lang w:eastAsia="zh-HK"/>
        </w:rPr>
        <w:t>處毒防資</w:t>
      </w:r>
      <w:proofErr w:type="gramEnd"/>
      <w:r w:rsidR="00F33E84" w:rsidRPr="00D0423E">
        <w:rPr>
          <w:rFonts w:hAnsi="標楷體" w:hint="eastAsia"/>
          <w:szCs w:val="28"/>
          <w:lang w:eastAsia="zh-HK"/>
        </w:rPr>
        <w:t>源網絡共同協力支持，</w:t>
      </w:r>
      <w:r w:rsidR="00F33E84" w:rsidRPr="00D0423E">
        <w:rPr>
          <w:rFonts w:hAnsi="標楷體" w:hint="eastAsia"/>
          <w:szCs w:val="28"/>
        </w:rPr>
        <w:t>執行「防毒」、「拒毒」、「戒毒」結合「緝毒」四大工作區塊，</w:t>
      </w:r>
      <w:r w:rsidR="00F33E84" w:rsidRPr="00D0423E">
        <w:rPr>
          <w:rFonts w:hAnsi="標楷體" w:cs="Arial" w:hint="eastAsia"/>
          <w:szCs w:val="28"/>
        </w:rPr>
        <w:t>宣示高雄市反毒的決心及對毒品零容忍精神</w:t>
      </w:r>
      <w:r w:rsidR="00F33E84" w:rsidRPr="00D0423E">
        <w:rPr>
          <w:rFonts w:hAnsi="標楷體" w:hint="eastAsia"/>
          <w:bCs/>
          <w:szCs w:val="28"/>
        </w:rPr>
        <w:t>。</w:t>
      </w:r>
      <w:r w:rsidRPr="00D0423E">
        <w:rPr>
          <w:rFonts w:hAnsi="標楷體" w:cs="Arial" w:hint="eastAsia"/>
          <w:szCs w:val="28"/>
        </w:rPr>
        <w:t>本局將</w:t>
      </w:r>
      <w:r w:rsidRPr="00D0423E">
        <w:rPr>
          <w:rFonts w:hAnsi="標楷體"/>
          <w:szCs w:val="28"/>
        </w:rPr>
        <w:t>以</w:t>
      </w:r>
      <w:r w:rsidRPr="00D0423E">
        <w:rPr>
          <w:rFonts w:hAnsi="標楷體" w:hint="eastAsia"/>
          <w:szCs w:val="28"/>
        </w:rPr>
        <w:t>更</w:t>
      </w:r>
      <w:r w:rsidR="00790FF8" w:rsidRPr="00D0423E">
        <w:rPr>
          <w:rFonts w:hAnsi="標楷體" w:hint="eastAsia"/>
          <w:szCs w:val="28"/>
        </w:rPr>
        <w:t>積極的態度</w:t>
      </w:r>
      <w:r w:rsidRPr="00D0423E">
        <w:rPr>
          <w:rFonts w:hAnsi="標楷體"/>
          <w:szCs w:val="28"/>
        </w:rPr>
        <w:t>、</w:t>
      </w:r>
      <w:r w:rsidR="005B6974" w:rsidRPr="00D0423E">
        <w:rPr>
          <w:rFonts w:hAnsi="標楷體" w:hint="eastAsia"/>
          <w:szCs w:val="28"/>
        </w:rPr>
        <w:t>全方位</w:t>
      </w:r>
      <w:r w:rsidRPr="00D0423E">
        <w:rPr>
          <w:rFonts w:hAnsi="標楷體"/>
          <w:szCs w:val="28"/>
        </w:rPr>
        <w:t>的思</w:t>
      </w:r>
      <w:r w:rsidRPr="00D0423E">
        <w:rPr>
          <w:rFonts w:hAnsi="標楷體" w:hint="eastAsia"/>
          <w:szCs w:val="28"/>
        </w:rPr>
        <w:t>維</w:t>
      </w:r>
      <w:r w:rsidR="00255D0C" w:rsidRPr="00D0423E">
        <w:rPr>
          <w:rFonts w:hAnsi="標楷體" w:hint="eastAsia"/>
          <w:szCs w:val="28"/>
        </w:rPr>
        <w:t>、努力不懈的精神</w:t>
      </w:r>
      <w:r w:rsidRPr="00D0423E">
        <w:rPr>
          <w:rFonts w:hAnsi="標楷體"/>
          <w:szCs w:val="28"/>
        </w:rPr>
        <w:t>，</w:t>
      </w:r>
      <w:r w:rsidR="00EC1ADD" w:rsidRPr="00D0423E">
        <w:rPr>
          <w:rFonts w:hAnsi="標楷體" w:hint="eastAsia"/>
          <w:szCs w:val="28"/>
        </w:rPr>
        <w:t>開創毒品防制新紀元</w:t>
      </w:r>
      <w:r w:rsidRPr="00D0423E">
        <w:rPr>
          <w:rFonts w:hAnsi="標楷體" w:cs="Arial" w:hint="eastAsia"/>
          <w:szCs w:val="28"/>
        </w:rPr>
        <w:t>，</w:t>
      </w:r>
      <w:r w:rsidR="00111F0E" w:rsidRPr="00D0423E">
        <w:rPr>
          <w:rFonts w:hAnsi="標楷體" w:cs="Arial" w:hint="eastAsia"/>
          <w:szCs w:val="28"/>
          <w:lang w:eastAsia="zh-HK"/>
        </w:rPr>
        <w:t>實踐</w:t>
      </w:r>
      <w:r w:rsidR="00A01556" w:rsidRPr="00D0423E">
        <w:rPr>
          <w:rFonts w:hAnsi="標楷體" w:hint="eastAsia"/>
          <w:szCs w:val="28"/>
        </w:rPr>
        <w:t>宜居</w:t>
      </w:r>
      <w:r w:rsidR="00111F0E" w:rsidRPr="00D0423E">
        <w:rPr>
          <w:rFonts w:hAnsi="標楷體" w:hint="eastAsia"/>
          <w:szCs w:val="28"/>
          <w:lang w:eastAsia="zh-HK"/>
        </w:rPr>
        <w:t>城</w:t>
      </w:r>
      <w:r w:rsidR="00A01556" w:rsidRPr="00D0423E">
        <w:rPr>
          <w:rFonts w:hAnsi="標楷體" w:hint="eastAsia"/>
          <w:szCs w:val="28"/>
        </w:rPr>
        <w:t>市，</w:t>
      </w:r>
      <w:r w:rsidRPr="00D0423E">
        <w:rPr>
          <w:rFonts w:hAnsi="標楷體" w:hint="eastAsia"/>
          <w:szCs w:val="28"/>
        </w:rPr>
        <w:t>敬請貴會持續予以支持與鼓勵。</w:t>
      </w:r>
    </w:p>
    <w:p w:rsidR="008D2952" w:rsidRPr="00D0423E" w:rsidRDefault="003817EC" w:rsidP="008D2952">
      <w:pPr>
        <w:spacing w:line="560" w:lineRule="exact"/>
        <w:ind w:leftChars="5" w:left="14" w:firstLineChars="197" w:firstLine="552"/>
        <w:jc w:val="both"/>
        <w:rPr>
          <w:rFonts w:hAnsi="標楷體"/>
          <w:szCs w:val="28"/>
        </w:rPr>
      </w:pPr>
      <w:r w:rsidRPr="00D0423E">
        <w:rPr>
          <w:rFonts w:hAnsi="標楷體" w:hint="eastAsia"/>
          <w:szCs w:val="28"/>
        </w:rPr>
        <w:t>最後敬祝</w:t>
      </w:r>
    </w:p>
    <w:p w:rsidR="008D2952" w:rsidRPr="00D0423E" w:rsidRDefault="003817EC" w:rsidP="008D2952">
      <w:pPr>
        <w:spacing w:line="560" w:lineRule="exact"/>
        <w:ind w:leftChars="10" w:left="28"/>
        <w:jc w:val="both"/>
        <w:rPr>
          <w:rFonts w:hAnsi="標楷體"/>
          <w:szCs w:val="28"/>
        </w:rPr>
      </w:pPr>
      <w:r w:rsidRPr="00D0423E">
        <w:rPr>
          <w:rFonts w:hAnsi="標楷體" w:hint="eastAsia"/>
          <w:szCs w:val="28"/>
        </w:rPr>
        <w:t>議長、副議長、各位議員女士、先生們</w:t>
      </w:r>
    </w:p>
    <w:p w:rsidR="004B1261" w:rsidRPr="00D0423E" w:rsidRDefault="001564B4">
      <w:pPr>
        <w:tabs>
          <w:tab w:val="left" w:pos="851"/>
        </w:tabs>
        <w:snapToGrid w:val="0"/>
        <w:spacing w:line="560" w:lineRule="exact"/>
        <w:ind w:leftChars="10" w:left="28"/>
        <w:jc w:val="both"/>
        <w:rPr>
          <w:rFonts w:hAnsi="標楷體"/>
          <w:szCs w:val="28"/>
        </w:rPr>
      </w:pPr>
      <w:r w:rsidRPr="00D0423E">
        <w:rPr>
          <w:rFonts w:hAnsi="標楷體" w:hint="eastAsia"/>
          <w:bCs/>
          <w:szCs w:val="28"/>
        </w:rPr>
        <w:t>身體健康</w:t>
      </w:r>
      <w:r w:rsidR="003817EC" w:rsidRPr="00D0423E">
        <w:rPr>
          <w:rFonts w:hAnsi="標楷體" w:hint="eastAsia"/>
          <w:bCs/>
          <w:szCs w:val="28"/>
        </w:rPr>
        <w:t xml:space="preserve">　　萬事如意</w:t>
      </w:r>
      <w:r w:rsidR="000C075E" w:rsidRPr="00D0423E">
        <w:rPr>
          <w:rFonts w:hAnsi="標楷體" w:hint="eastAsia"/>
          <w:bCs/>
          <w:szCs w:val="28"/>
        </w:rPr>
        <w:t>！</w:t>
      </w:r>
    </w:p>
    <w:sectPr w:rsidR="004B1261" w:rsidRPr="00D0423E" w:rsidSect="00B942EE">
      <w:footerReference w:type="default" r:id="rId13"/>
      <w:pgSz w:w="11906" w:h="16838" w:code="9"/>
      <w:pgMar w:top="1418" w:right="1418" w:bottom="1418" w:left="1418" w:header="851" w:footer="851" w:gutter="0"/>
      <w:pgNumType w:fmt="numberInDash" w:start="1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1A1" w:rsidRDefault="007621A1">
      <w:r>
        <w:separator/>
      </w:r>
    </w:p>
  </w:endnote>
  <w:endnote w:type="continuationSeparator" w:id="0">
    <w:p w:rsidR="007621A1" w:rsidRDefault="0076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新細明體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1A1" w:rsidRDefault="007621A1" w:rsidP="000372C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21A1" w:rsidRDefault="007621A1" w:rsidP="008879F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1A1" w:rsidRDefault="007621A1" w:rsidP="007C08C7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1A1" w:rsidRDefault="007621A1" w:rsidP="007C08C7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1A1" w:rsidRDefault="007621A1" w:rsidP="00A904D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0027">
      <w:rPr>
        <w:rStyle w:val="a9"/>
        <w:noProof/>
      </w:rPr>
      <w:t>- 13 -</w:t>
    </w:r>
    <w:r>
      <w:rPr>
        <w:rStyle w:val="a9"/>
      </w:rPr>
      <w:fldChar w:fldCharType="end"/>
    </w:r>
  </w:p>
  <w:p w:rsidR="007621A1" w:rsidRDefault="007621A1" w:rsidP="007C08C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1A1" w:rsidRDefault="007621A1">
      <w:r>
        <w:separator/>
      </w:r>
    </w:p>
  </w:footnote>
  <w:footnote w:type="continuationSeparator" w:id="0">
    <w:p w:rsidR="007621A1" w:rsidRDefault="00762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080" w:hanging="1080"/>
      </w:pPr>
      <w:rPr>
        <w:rFonts w:cs="標楷體" w:hint="eastAsia"/>
        <w:b w:val="0"/>
        <w:i w:val="0"/>
        <w:kern w:val="1"/>
        <w:sz w:val="3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080" w:hanging="1080"/>
      </w:pPr>
      <w:rPr>
        <w:rFonts w:ascii="Times New Roman" w:eastAsia="標楷體" w:hAnsi="Times New Roman" w:cs="標楷體" w:hint="default"/>
        <w:kern w:val="1"/>
        <w:sz w:val="32"/>
        <w:szCs w:val="32"/>
        <w:lang w:eastAsia="zh-HK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080" w:hanging="1080"/>
      </w:pPr>
      <w:rPr>
        <w:rFonts w:ascii="標楷體" w:eastAsia="標楷體" w:hAnsi="標楷體" w:cs="標楷體" w:hint="default"/>
        <w:lang w:eastAsia="zh-HK"/>
      </w:rPr>
    </w:lvl>
  </w:abstractNum>
  <w:abstractNum w:abstractNumId="3" w15:restartNumberingAfterBreak="0">
    <w:nsid w:val="002E1553"/>
    <w:multiLevelType w:val="hybridMultilevel"/>
    <w:tmpl w:val="6BBA4F82"/>
    <w:lvl w:ilvl="0" w:tplc="0409000F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4CEC6D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D1C275E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63A4EA9A">
      <w:start w:val="1"/>
      <w:numFmt w:val="taiwaneseCountingThousand"/>
      <w:lvlText w:val="(%4)"/>
      <w:lvlJc w:val="left"/>
      <w:pPr>
        <w:ind w:left="2160" w:hanging="72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1F71B6D"/>
    <w:multiLevelType w:val="hybridMultilevel"/>
    <w:tmpl w:val="25CC455E"/>
    <w:lvl w:ilvl="0" w:tplc="E4A4228E">
      <w:start w:val="1"/>
      <w:numFmt w:val="decimal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0FD7B21"/>
    <w:multiLevelType w:val="hybridMultilevel"/>
    <w:tmpl w:val="22881FC6"/>
    <w:lvl w:ilvl="0" w:tplc="4FA83CC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3E779D"/>
    <w:multiLevelType w:val="hybridMultilevel"/>
    <w:tmpl w:val="3D8A2DF8"/>
    <w:lvl w:ilvl="0" w:tplc="7194C1E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F256B4"/>
    <w:multiLevelType w:val="hybridMultilevel"/>
    <w:tmpl w:val="24FE8A36"/>
    <w:lvl w:ilvl="0" w:tplc="BDC83010">
      <w:start w:val="1"/>
      <w:numFmt w:val="decimal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1B83361F"/>
    <w:multiLevelType w:val="hybridMultilevel"/>
    <w:tmpl w:val="08D08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B531B7"/>
    <w:multiLevelType w:val="hybridMultilevel"/>
    <w:tmpl w:val="30B85C70"/>
    <w:lvl w:ilvl="0" w:tplc="72103ADA">
      <w:start w:val="1"/>
      <w:numFmt w:val="decimal"/>
      <w:lvlText w:val="%1."/>
      <w:lvlJc w:val="left"/>
      <w:pPr>
        <w:ind w:left="920" w:hanging="360"/>
      </w:pPr>
      <w:rPr>
        <w:rFonts w:cs="Liberation Serif" w:hint="default"/>
      </w:rPr>
    </w:lvl>
    <w:lvl w:ilvl="1" w:tplc="96C21748">
      <w:start w:val="1"/>
      <w:numFmt w:val="taiwaneseCountingThousand"/>
      <w:lvlText w:val="%2、"/>
      <w:lvlJc w:val="left"/>
      <w:pPr>
        <w:ind w:left="176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1E7F1E72"/>
    <w:multiLevelType w:val="hybridMultilevel"/>
    <w:tmpl w:val="F6DACB98"/>
    <w:lvl w:ilvl="0" w:tplc="12A0FF26">
      <w:start w:val="1"/>
      <w:numFmt w:val="decimal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2D5D04BB"/>
    <w:multiLevelType w:val="hybridMultilevel"/>
    <w:tmpl w:val="36D609A8"/>
    <w:lvl w:ilvl="0" w:tplc="4D8EC6D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343DE4"/>
    <w:multiLevelType w:val="hybridMultilevel"/>
    <w:tmpl w:val="2C02C936"/>
    <w:lvl w:ilvl="0" w:tplc="0409000F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4CEC6D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D1C275E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63A4EA9A">
      <w:start w:val="1"/>
      <w:numFmt w:val="taiwaneseCountingThousand"/>
      <w:lvlText w:val="(%4)"/>
      <w:lvlJc w:val="left"/>
      <w:pPr>
        <w:ind w:left="2160" w:hanging="72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CA2A7E"/>
    <w:multiLevelType w:val="hybridMultilevel"/>
    <w:tmpl w:val="E312A97E"/>
    <w:lvl w:ilvl="0" w:tplc="4D8EC6D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B63C85"/>
    <w:multiLevelType w:val="hybridMultilevel"/>
    <w:tmpl w:val="99B64676"/>
    <w:lvl w:ilvl="0" w:tplc="C9069A1A">
      <w:start w:val="1"/>
      <w:numFmt w:val="decimal"/>
      <w:lvlText w:val="%1."/>
      <w:lvlJc w:val="left"/>
      <w:pPr>
        <w:ind w:left="1550" w:hanging="840"/>
      </w:pPr>
      <w:rPr>
        <w:rFonts w:cs="Liberation Serif" w:hint="default"/>
      </w:rPr>
    </w:lvl>
    <w:lvl w:ilvl="1" w:tplc="8DEAF0C4">
      <w:start w:val="1"/>
      <w:numFmt w:val="decimal"/>
      <w:lvlText w:val="（%2）"/>
      <w:lvlJc w:val="left"/>
      <w:pPr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 w15:restartNumberingAfterBreak="0">
    <w:nsid w:val="42253CFD"/>
    <w:multiLevelType w:val="hybridMultilevel"/>
    <w:tmpl w:val="114C0070"/>
    <w:lvl w:ilvl="0" w:tplc="237837F6">
      <w:start w:val="1"/>
      <w:numFmt w:val="decimal"/>
      <w:lvlText w:val="(%1)"/>
      <w:lvlJc w:val="left"/>
      <w:pPr>
        <w:ind w:left="171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48FA694B"/>
    <w:multiLevelType w:val="hybridMultilevel"/>
    <w:tmpl w:val="C4486F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300962"/>
    <w:multiLevelType w:val="hybridMultilevel"/>
    <w:tmpl w:val="41828422"/>
    <w:lvl w:ilvl="0" w:tplc="A1F4AFE2">
      <w:start w:val="1"/>
      <w:numFmt w:val="decimal"/>
      <w:lvlText w:val="(%1)"/>
      <w:lvlJc w:val="left"/>
      <w:pPr>
        <w:ind w:left="157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4D3242C2"/>
    <w:multiLevelType w:val="hybridMultilevel"/>
    <w:tmpl w:val="845887BC"/>
    <w:lvl w:ilvl="0" w:tplc="0409000F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4CEC6D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D1C275E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63A4EA9A">
      <w:start w:val="1"/>
      <w:numFmt w:val="taiwaneseCountingThousand"/>
      <w:lvlText w:val="(%4)"/>
      <w:lvlJc w:val="left"/>
      <w:pPr>
        <w:ind w:left="2160" w:hanging="72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8763C2"/>
    <w:multiLevelType w:val="hybridMultilevel"/>
    <w:tmpl w:val="BA8AB97C"/>
    <w:lvl w:ilvl="0" w:tplc="0D7A774A">
      <w:start w:val="1"/>
      <w:numFmt w:val="decimal"/>
      <w:lvlText w:val="%1."/>
      <w:lvlJc w:val="left"/>
      <w:pPr>
        <w:ind w:left="480" w:hanging="48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1E59C1"/>
    <w:multiLevelType w:val="hybridMultilevel"/>
    <w:tmpl w:val="21F4E520"/>
    <w:lvl w:ilvl="0" w:tplc="AD1A70C8">
      <w:start w:val="1"/>
      <w:numFmt w:val="taiwaneseCountingThousand"/>
      <w:lvlText w:val="（%1）"/>
      <w:lvlJc w:val="left"/>
      <w:pPr>
        <w:ind w:left="3600" w:hanging="480"/>
      </w:pPr>
      <w:rPr>
        <w:rFonts w:ascii="標楷體" w:eastAsia="標楷體" w:hAnsi="標楷體" w:cs="Times New Roman"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7C101F"/>
    <w:multiLevelType w:val="hybridMultilevel"/>
    <w:tmpl w:val="C6845608"/>
    <w:lvl w:ilvl="0" w:tplc="46C8EF80">
      <w:start w:val="1"/>
      <w:numFmt w:val="decimal"/>
      <w:lvlText w:val="(%1)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65287B0A"/>
    <w:multiLevelType w:val="hybridMultilevel"/>
    <w:tmpl w:val="8EEC90DA"/>
    <w:lvl w:ilvl="0" w:tplc="63005C84">
      <w:start w:val="1"/>
      <w:numFmt w:val="decimal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67713490"/>
    <w:multiLevelType w:val="hybridMultilevel"/>
    <w:tmpl w:val="74F8CDAC"/>
    <w:lvl w:ilvl="0" w:tplc="BA1EC23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82452A"/>
    <w:multiLevelType w:val="hybridMultilevel"/>
    <w:tmpl w:val="4B321350"/>
    <w:lvl w:ilvl="0" w:tplc="A148C20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4CEC6D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D1C275E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63A4EA9A">
      <w:start w:val="1"/>
      <w:numFmt w:val="taiwaneseCountingThousand"/>
      <w:lvlText w:val="(%4)"/>
      <w:lvlJc w:val="left"/>
      <w:pPr>
        <w:ind w:left="2160" w:hanging="72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DE6A60"/>
    <w:multiLevelType w:val="hybridMultilevel"/>
    <w:tmpl w:val="F87EBB56"/>
    <w:lvl w:ilvl="0" w:tplc="F8D6BAA6">
      <w:start w:val="1"/>
      <w:numFmt w:val="ideographLegalTraditional"/>
      <w:lvlText w:val="%1、"/>
      <w:lvlJc w:val="left"/>
      <w:pPr>
        <w:ind w:left="480" w:hanging="480"/>
      </w:pPr>
      <w:rPr>
        <w:rFonts w:eastAsia="標楷體" w:hint="eastAsia"/>
        <w:b/>
        <w:i w:val="0"/>
        <w:sz w:val="4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9C103E"/>
    <w:multiLevelType w:val="hybridMultilevel"/>
    <w:tmpl w:val="9426158A"/>
    <w:lvl w:ilvl="0" w:tplc="0850604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4"/>
  </w:num>
  <w:num w:numId="3">
    <w:abstractNumId w:val="9"/>
  </w:num>
  <w:num w:numId="4">
    <w:abstractNumId w:val="16"/>
  </w:num>
  <w:num w:numId="5">
    <w:abstractNumId w:val="5"/>
  </w:num>
  <w:num w:numId="6">
    <w:abstractNumId w:val="8"/>
  </w:num>
  <w:num w:numId="7">
    <w:abstractNumId w:val="20"/>
  </w:num>
  <w:num w:numId="8">
    <w:abstractNumId w:val="19"/>
  </w:num>
  <w:num w:numId="9">
    <w:abstractNumId w:val="23"/>
  </w:num>
  <w:num w:numId="10">
    <w:abstractNumId w:val="6"/>
  </w:num>
  <w:num w:numId="11">
    <w:abstractNumId w:val="13"/>
  </w:num>
  <w:num w:numId="12">
    <w:abstractNumId w:val="11"/>
  </w:num>
  <w:num w:numId="13">
    <w:abstractNumId w:val="26"/>
  </w:num>
  <w:num w:numId="14">
    <w:abstractNumId w:val="25"/>
  </w:num>
  <w:num w:numId="15">
    <w:abstractNumId w:val="4"/>
  </w:num>
  <w:num w:numId="16">
    <w:abstractNumId w:val="17"/>
  </w:num>
  <w:num w:numId="17">
    <w:abstractNumId w:val="15"/>
  </w:num>
  <w:num w:numId="18">
    <w:abstractNumId w:val="10"/>
  </w:num>
  <w:num w:numId="19">
    <w:abstractNumId w:val="22"/>
  </w:num>
  <w:num w:numId="20">
    <w:abstractNumId w:val="21"/>
  </w:num>
  <w:num w:numId="21">
    <w:abstractNumId w:val="12"/>
  </w:num>
  <w:num w:numId="22">
    <w:abstractNumId w:val="18"/>
  </w:num>
  <w:num w:numId="23">
    <w:abstractNumId w:val="3"/>
  </w:num>
  <w:num w:numId="24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E33"/>
    <w:rsid w:val="000004EA"/>
    <w:rsid w:val="00000B30"/>
    <w:rsid w:val="00000E3F"/>
    <w:rsid w:val="00000FCF"/>
    <w:rsid w:val="00001046"/>
    <w:rsid w:val="0000217E"/>
    <w:rsid w:val="0000332A"/>
    <w:rsid w:val="00003DE3"/>
    <w:rsid w:val="000046E7"/>
    <w:rsid w:val="000047EA"/>
    <w:rsid w:val="00004F9D"/>
    <w:rsid w:val="00005155"/>
    <w:rsid w:val="0000658B"/>
    <w:rsid w:val="00006B31"/>
    <w:rsid w:val="00007598"/>
    <w:rsid w:val="00007654"/>
    <w:rsid w:val="00010062"/>
    <w:rsid w:val="000103FF"/>
    <w:rsid w:val="00010853"/>
    <w:rsid w:val="00010BB2"/>
    <w:rsid w:val="000117C6"/>
    <w:rsid w:val="00011861"/>
    <w:rsid w:val="00011DD7"/>
    <w:rsid w:val="00012428"/>
    <w:rsid w:val="00012553"/>
    <w:rsid w:val="000152EE"/>
    <w:rsid w:val="00015981"/>
    <w:rsid w:val="00015BBC"/>
    <w:rsid w:val="00015CAF"/>
    <w:rsid w:val="00020184"/>
    <w:rsid w:val="000202F5"/>
    <w:rsid w:val="0002056E"/>
    <w:rsid w:val="00020708"/>
    <w:rsid w:val="00020EC3"/>
    <w:rsid w:val="000214B9"/>
    <w:rsid w:val="000218ED"/>
    <w:rsid w:val="00022F21"/>
    <w:rsid w:val="0002319D"/>
    <w:rsid w:val="000232F8"/>
    <w:rsid w:val="00023E4D"/>
    <w:rsid w:val="00025442"/>
    <w:rsid w:val="000274AB"/>
    <w:rsid w:val="0003043D"/>
    <w:rsid w:val="000304D1"/>
    <w:rsid w:val="000305F8"/>
    <w:rsid w:val="000315EA"/>
    <w:rsid w:val="000318FA"/>
    <w:rsid w:val="00033273"/>
    <w:rsid w:val="000332D6"/>
    <w:rsid w:val="0003559D"/>
    <w:rsid w:val="000355FB"/>
    <w:rsid w:val="00036FDD"/>
    <w:rsid w:val="000372C2"/>
    <w:rsid w:val="000374AC"/>
    <w:rsid w:val="00043D2E"/>
    <w:rsid w:val="00046E34"/>
    <w:rsid w:val="00051EC1"/>
    <w:rsid w:val="00051FDE"/>
    <w:rsid w:val="00052884"/>
    <w:rsid w:val="00052918"/>
    <w:rsid w:val="0005309E"/>
    <w:rsid w:val="00053619"/>
    <w:rsid w:val="000537DE"/>
    <w:rsid w:val="00053E23"/>
    <w:rsid w:val="00054023"/>
    <w:rsid w:val="000547DD"/>
    <w:rsid w:val="00054B49"/>
    <w:rsid w:val="00055931"/>
    <w:rsid w:val="000561CC"/>
    <w:rsid w:val="000563E6"/>
    <w:rsid w:val="00056EC9"/>
    <w:rsid w:val="0005714E"/>
    <w:rsid w:val="0005749C"/>
    <w:rsid w:val="0006038D"/>
    <w:rsid w:val="00060445"/>
    <w:rsid w:val="00060FC9"/>
    <w:rsid w:val="000611E3"/>
    <w:rsid w:val="00061731"/>
    <w:rsid w:val="00061D6A"/>
    <w:rsid w:val="00061E97"/>
    <w:rsid w:val="00062818"/>
    <w:rsid w:val="00062E55"/>
    <w:rsid w:val="00063B8D"/>
    <w:rsid w:val="00064021"/>
    <w:rsid w:val="000644EC"/>
    <w:rsid w:val="000647D2"/>
    <w:rsid w:val="00064A92"/>
    <w:rsid w:val="00065665"/>
    <w:rsid w:val="00065DA5"/>
    <w:rsid w:val="000663F6"/>
    <w:rsid w:val="000675AE"/>
    <w:rsid w:val="00067655"/>
    <w:rsid w:val="00067E11"/>
    <w:rsid w:val="00067EE9"/>
    <w:rsid w:val="000703F2"/>
    <w:rsid w:val="00070C31"/>
    <w:rsid w:val="00070C4F"/>
    <w:rsid w:val="000714DC"/>
    <w:rsid w:val="00071A26"/>
    <w:rsid w:val="00071F38"/>
    <w:rsid w:val="0007216D"/>
    <w:rsid w:val="00072322"/>
    <w:rsid w:val="00072DD6"/>
    <w:rsid w:val="00073FDE"/>
    <w:rsid w:val="00074CD7"/>
    <w:rsid w:val="00076896"/>
    <w:rsid w:val="000772E0"/>
    <w:rsid w:val="00077B88"/>
    <w:rsid w:val="00077B9F"/>
    <w:rsid w:val="00077E5D"/>
    <w:rsid w:val="000806DA"/>
    <w:rsid w:val="000807ED"/>
    <w:rsid w:val="00080D62"/>
    <w:rsid w:val="00081125"/>
    <w:rsid w:val="000817C0"/>
    <w:rsid w:val="00081ABF"/>
    <w:rsid w:val="000828E1"/>
    <w:rsid w:val="0008319C"/>
    <w:rsid w:val="00083CEA"/>
    <w:rsid w:val="00083F5F"/>
    <w:rsid w:val="000844DB"/>
    <w:rsid w:val="0008587A"/>
    <w:rsid w:val="00085AC3"/>
    <w:rsid w:val="000870D8"/>
    <w:rsid w:val="00087AFE"/>
    <w:rsid w:val="00090BEF"/>
    <w:rsid w:val="00091FDB"/>
    <w:rsid w:val="0009224F"/>
    <w:rsid w:val="00094685"/>
    <w:rsid w:val="000955D2"/>
    <w:rsid w:val="00095C77"/>
    <w:rsid w:val="00096E70"/>
    <w:rsid w:val="0009789E"/>
    <w:rsid w:val="000A0002"/>
    <w:rsid w:val="000A0028"/>
    <w:rsid w:val="000A0594"/>
    <w:rsid w:val="000A1322"/>
    <w:rsid w:val="000A1E75"/>
    <w:rsid w:val="000A2484"/>
    <w:rsid w:val="000A289D"/>
    <w:rsid w:val="000A295C"/>
    <w:rsid w:val="000A3396"/>
    <w:rsid w:val="000A3E8F"/>
    <w:rsid w:val="000A4158"/>
    <w:rsid w:val="000A48A9"/>
    <w:rsid w:val="000A53BB"/>
    <w:rsid w:val="000A6CD3"/>
    <w:rsid w:val="000A7D57"/>
    <w:rsid w:val="000A7E4D"/>
    <w:rsid w:val="000B0998"/>
    <w:rsid w:val="000B13CF"/>
    <w:rsid w:val="000B2760"/>
    <w:rsid w:val="000B293B"/>
    <w:rsid w:val="000B2FA7"/>
    <w:rsid w:val="000B3A44"/>
    <w:rsid w:val="000B3BFD"/>
    <w:rsid w:val="000B5720"/>
    <w:rsid w:val="000B655A"/>
    <w:rsid w:val="000B667D"/>
    <w:rsid w:val="000B6BC2"/>
    <w:rsid w:val="000C045E"/>
    <w:rsid w:val="000C075E"/>
    <w:rsid w:val="000C2EC5"/>
    <w:rsid w:val="000C30BF"/>
    <w:rsid w:val="000C3612"/>
    <w:rsid w:val="000C4FDA"/>
    <w:rsid w:val="000C5814"/>
    <w:rsid w:val="000C6887"/>
    <w:rsid w:val="000C6AF6"/>
    <w:rsid w:val="000C6F3B"/>
    <w:rsid w:val="000C72F2"/>
    <w:rsid w:val="000C7E1D"/>
    <w:rsid w:val="000D0C64"/>
    <w:rsid w:val="000D2519"/>
    <w:rsid w:val="000D2D55"/>
    <w:rsid w:val="000D3F40"/>
    <w:rsid w:val="000D4569"/>
    <w:rsid w:val="000D5294"/>
    <w:rsid w:val="000D571A"/>
    <w:rsid w:val="000D6F79"/>
    <w:rsid w:val="000E0EAD"/>
    <w:rsid w:val="000E13F6"/>
    <w:rsid w:val="000E1968"/>
    <w:rsid w:val="000E227D"/>
    <w:rsid w:val="000E3E73"/>
    <w:rsid w:val="000E3F7E"/>
    <w:rsid w:val="000E477F"/>
    <w:rsid w:val="000E559E"/>
    <w:rsid w:val="000E55AE"/>
    <w:rsid w:val="000E56AF"/>
    <w:rsid w:val="000E5B11"/>
    <w:rsid w:val="000E5D2A"/>
    <w:rsid w:val="000E632F"/>
    <w:rsid w:val="000F00E0"/>
    <w:rsid w:val="000F0DCE"/>
    <w:rsid w:val="000F11A5"/>
    <w:rsid w:val="000F1B41"/>
    <w:rsid w:val="000F1E59"/>
    <w:rsid w:val="000F1FD9"/>
    <w:rsid w:val="000F2281"/>
    <w:rsid w:val="000F23AC"/>
    <w:rsid w:val="000F2A10"/>
    <w:rsid w:val="000F42B7"/>
    <w:rsid w:val="000F5C3C"/>
    <w:rsid w:val="000F615E"/>
    <w:rsid w:val="000F61CF"/>
    <w:rsid w:val="000F6BC4"/>
    <w:rsid w:val="0010008A"/>
    <w:rsid w:val="00100E50"/>
    <w:rsid w:val="00100E65"/>
    <w:rsid w:val="00100EAB"/>
    <w:rsid w:val="00100F0D"/>
    <w:rsid w:val="00101C59"/>
    <w:rsid w:val="0010211F"/>
    <w:rsid w:val="0010236F"/>
    <w:rsid w:val="00102E32"/>
    <w:rsid w:val="00103CF9"/>
    <w:rsid w:val="001043B7"/>
    <w:rsid w:val="0010656F"/>
    <w:rsid w:val="00106889"/>
    <w:rsid w:val="00106BBC"/>
    <w:rsid w:val="00106D4E"/>
    <w:rsid w:val="00110CD8"/>
    <w:rsid w:val="00110E7A"/>
    <w:rsid w:val="00111799"/>
    <w:rsid w:val="00111F0E"/>
    <w:rsid w:val="001133DE"/>
    <w:rsid w:val="0011363B"/>
    <w:rsid w:val="00114227"/>
    <w:rsid w:val="001144AB"/>
    <w:rsid w:val="00114726"/>
    <w:rsid w:val="00114D1A"/>
    <w:rsid w:val="00115DD8"/>
    <w:rsid w:val="00116A30"/>
    <w:rsid w:val="00117930"/>
    <w:rsid w:val="00117ADE"/>
    <w:rsid w:val="00117D7E"/>
    <w:rsid w:val="00120842"/>
    <w:rsid w:val="00120DE5"/>
    <w:rsid w:val="00122D50"/>
    <w:rsid w:val="0012352B"/>
    <w:rsid w:val="001238FD"/>
    <w:rsid w:val="00123E5B"/>
    <w:rsid w:val="00123F02"/>
    <w:rsid w:val="00124149"/>
    <w:rsid w:val="001256D4"/>
    <w:rsid w:val="001269CF"/>
    <w:rsid w:val="00127694"/>
    <w:rsid w:val="00127CF7"/>
    <w:rsid w:val="001314C8"/>
    <w:rsid w:val="00132009"/>
    <w:rsid w:val="00132131"/>
    <w:rsid w:val="001340FB"/>
    <w:rsid w:val="00134887"/>
    <w:rsid w:val="00134B0E"/>
    <w:rsid w:val="001358B8"/>
    <w:rsid w:val="00135C5C"/>
    <w:rsid w:val="00135CB8"/>
    <w:rsid w:val="00135F8B"/>
    <w:rsid w:val="00137EE3"/>
    <w:rsid w:val="001402B8"/>
    <w:rsid w:val="00140317"/>
    <w:rsid w:val="00143372"/>
    <w:rsid w:val="00143542"/>
    <w:rsid w:val="00143814"/>
    <w:rsid w:val="00147F3A"/>
    <w:rsid w:val="00150F2B"/>
    <w:rsid w:val="00151E23"/>
    <w:rsid w:val="00153461"/>
    <w:rsid w:val="00154501"/>
    <w:rsid w:val="00155E2B"/>
    <w:rsid w:val="001564B4"/>
    <w:rsid w:val="00160327"/>
    <w:rsid w:val="00160418"/>
    <w:rsid w:val="001611AB"/>
    <w:rsid w:val="00161217"/>
    <w:rsid w:val="00162C24"/>
    <w:rsid w:val="00163115"/>
    <w:rsid w:val="001638C8"/>
    <w:rsid w:val="00163D47"/>
    <w:rsid w:val="00164B02"/>
    <w:rsid w:val="00164F62"/>
    <w:rsid w:val="001658C9"/>
    <w:rsid w:val="001663E1"/>
    <w:rsid w:val="00166515"/>
    <w:rsid w:val="00170F3D"/>
    <w:rsid w:val="00171C67"/>
    <w:rsid w:val="00171F3A"/>
    <w:rsid w:val="00172F51"/>
    <w:rsid w:val="0017320F"/>
    <w:rsid w:val="00173D2F"/>
    <w:rsid w:val="001759EE"/>
    <w:rsid w:val="00175E64"/>
    <w:rsid w:val="00176A19"/>
    <w:rsid w:val="001778C9"/>
    <w:rsid w:val="00180EE7"/>
    <w:rsid w:val="001811F0"/>
    <w:rsid w:val="00181CC7"/>
    <w:rsid w:val="00182715"/>
    <w:rsid w:val="00182E2B"/>
    <w:rsid w:val="00184274"/>
    <w:rsid w:val="00184A2D"/>
    <w:rsid w:val="00187874"/>
    <w:rsid w:val="001905DF"/>
    <w:rsid w:val="00190749"/>
    <w:rsid w:val="00191ABA"/>
    <w:rsid w:val="001934E8"/>
    <w:rsid w:val="00193829"/>
    <w:rsid w:val="001940A2"/>
    <w:rsid w:val="001952CD"/>
    <w:rsid w:val="00195481"/>
    <w:rsid w:val="001955BD"/>
    <w:rsid w:val="00196EBA"/>
    <w:rsid w:val="00197028"/>
    <w:rsid w:val="001974F4"/>
    <w:rsid w:val="00197ED1"/>
    <w:rsid w:val="001A0AAC"/>
    <w:rsid w:val="001A0C53"/>
    <w:rsid w:val="001A1779"/>
    <w:rsid w:val="001A2808"/>
    <w:rsid w:val="001A2CB3"/>
    <w:rsid w:val="001A305B"/>
    <w:rsid w:val="001A4B9F"/>
    <w:rsid w:val="001A4F80"/>
    <w:rsid w:val="001A4FA1"/>
    <w:rsid w:val="001A5D01"/>
    <w:rsid w:val="001A6563"/>
    <w:rsid w:val="001A704F"/>
    <w:rsid w:val="001A768F"/>
    <w:rsid w:val="001B08FE"/>
    <w:rsid w:val="001B1AB4"/>
    <w:rsid w:val="001B1AD4"/>
    <w:rsid w:val="001B22DB"/>
    <w:rsid w:val="001B349E"/>
    <w:rsid w:val="001B3931"/>
    <w:rsid w:val="001B63D4"/>
    <w:rsid w:val="001B6596"/>
    <w:rsid w:val="001B7DBE"/>
    <w:rsid w:val="001C0ACD"/>
    <w:rsid w:val="001C2DC9"/>
    <w:rsid w:val="001C381C"/>
    <w:rsid w:val="001C4B90"/>
    <w:rsid w:val="001C5441"/>
    <w:rsid w:val="001C5B3A"/>
    <w:rsid w:val="001C7261"/>
    <w:rsid w:val="001C7716"/>
    <w:rsid w:val="001D02F3"/>
    <w:rsid w:val="001D0A95"/>
    <w:rsid w:val="001D124A"/>
    <w:rsid w:val="001D1A1F"/>
    <w:rsid w:val="001D2109"/>
    <w:rsid w:val="001D2888"/>
    <w:rsid w:val="001D3204"/>
    <w:rsid w:val="001D3F96"/>
    <w:rsid w:val="001D4266"/>
    <w:rsid w:val="001D484C"/>
    <w:rsid w:val="001D5B9D"/>
    <w:rsid w:val="001D5FF7"/>
    <w:rsid w:val="001D63A7"/>
    <w:rsid w:val="001D63AC"/>
    <w:rsid w:val="001D73EF"/>
    <w:rsid w:val="001D7418"/>
    <w:rsid w:val="001D7E17"/>
    <w:rsid w:val="001E045F"/>
    <w:rsid w:val="001E0A88"/>
    <w:rsid w:val="001E0AE8"/>
    <w:rsid w:val="001E0BB0"/>
    <w:rsid w:val="001E128A"/>
    <w:rsid w:val="001E2601"/>
    <w:rsid w:val="001E4248"/>
    <w:rsid w:val="001E5209"/>
    <w:rsid w:val="001E7BC8"/>
    <w:rsid w:val="001F007D"/>
    <w:rsid w:val="001F0D31"/>
    <w:rsid w:val="001F190E"/>
    <w:rsid w:val="001F2E57"/>
    <w:rsid w:val="001F2EFB"/>
    <w:rsid w:val="001F3B82"/>
    <w:rsid w:val="001F5724"/>
    <w:rsid w:val="001F7249"/>
    <w:rsid w:val="001F7513"/>
    <w:rsid w:val="00200B3E"/>
    <w:rsid w:val="00201263"/>
    <w:rsid w:val="00202066"/>
    <w:rsid w:val="002033D3"/>
    <w:rsid w:val="00203D58"/>
    <w:rsid w:val="00205873"/>
    <w:rsid w:val="00205D32"/>
    <w:rsid w:val="00206114"/>
    <w:rsid w:val="0020639E"/>
    <w:rsid w:val="0020691E"/>
    <w:rsid w:val="00210224"/>
    <w:rsid w:val="002105C3"/>
    <w:rsid w:val="00210C2B"/>
    <w:rsid w:val="00210C6B"/>
    <w:rsid w:val="00211C93"/>
    <w:rsid w:val="00214792"/>
    <w:rsid w:val="0021497F"/>
    <w:rsid w:val="00214D45"/>
    <w:rsid w:val="002164CB"/>
    <w:rsid w:val="0021784C"/>
    <w:rsid w:val="00217EAC"/>
    <w:rsid w:val="0022005A"/>
    <w:rsid w:val="00220552"/>
    <w:rsid w:val="00220F40"/>
    <w:rsid w:val="00222DB1"/>
    <w:rsid w:val="002233DD"/>
    <w:rsid w:val="002245EC"/>
    <w:rsid w:val="00224A73"/>
    <w:rsid w:val="00224B31"/>
    <w:rsid w:val="00227503"/>
    <w:rsid w:val="00227D9D"/>
    <w:rsid w:val="00230FB8"/>
    <w:rsid w:val="00231240"/>
    <w:rsid w:val="002316DE"/>
    <w:rsid w:val="002318E2"/>
    <w:rsid w:val="002322D1"/>
    <w:rsid w:val="0023262E"/>
    <w:rsid w:val="00232647"/>
    <w:rsid w:val="00233403"/>
    <w:rsid w:val="002340DC"/>
    <w:rsid w:val="002344FB"/>
    <w:rsid w:val="00234AD3"/>
    <w:rsid w:val="00235030"/>
    <w:rsid w:val="00236166"/>
    <w:rsid w:val="00237445"/>
    <w:rsid w:val="002375A8"/>
    <w:rsid w:val="00240305"/>
    <w:rsid w:val="00240328"/>
    <w:rsid w:val="002403E9"/>
    <w:rsid w:val="00240C5F"/>
    <w:rsid w:val="00241088"/>
    <w:rsid w:val="00241642"/>
    <w:rsid w:val="00241AFA"/>
    <w:rsid w:val="00241B90"/>
    <w:rsid w:val="00242011"/>
    <w:rsid w:val="0024206A"/>
    <w:rsid w:val="0024325A"/>
    <w:rsid w:val="0024393D"/>
    <w:rsid w:val="00243BF9"/>
    <w:rsid w:val="002446EF"/>
    <w:rsid w:val="00244B2E"/>
    <w:rsid w:val="0024532C"/>
    <w:rsid w:val="0024535E"/>
    <w:rsid w:val="00245A58"/>
    <w:rsid w:val="00251554"/>
    <w:rsid w:val="0025186D"/>
    <w:rsid w:val="00251E85"/>
    <w:rsid w:val="00253B97"/>
    <w:rsid w:val="0025479E"/>
    <w:rsid w:val="00254F50"/>
    <w:rsid w:val="00255D0C"/>
    <w:rsid w:val="002571F8"/>
    <w:rsid w:val="002608FE"/>
    <w:rsid w:val="00260942"/>
    <w:rsid w:val="00260AEA"/>
    <w:rsid w:val="00260B94"/>
    <w:rsid w:val="0026185D"/>
    <w:rsid w:val="002626FA"/>
    <w:rsid w:val="00262BD9"/>
    <w:rsid w:val="00263E62"/>
    <w:rsid w:val="00264C74"/>
    <w:rsid w:val="0026530B"/>
    <w:rsid w:val="0026592B"/>
    <w:rsid w:val="00265C54"/>
    <w:rsid w:val="002662E1"/>
    <w:rsid w:val="00270461"/>
    <w:rsid w:val="00270E9F"/>
    <w:rsid w:val="002718ED"/>
    <w:rsid w:val="00272224"/>
    <w:rsid w:val="00272572"/>
    <w:rsid w:val="00272B1C"/>
    <w:rsid w:val="00273DCA"/>
    <w:rsid w:val="00273EBD"/>
    <w:rsid w:val="00274969"/>
    <w:rsid w:val="00274C38"/>
    <w:rsid w:val="00275824"/>
    <w:rsid w:val="002767A5"/>
    <w:rsid w:val="0027699A"/>
    <w:rsid w:val="0027728B"/>
    <w:rsid w:val="002772B0"/>
    <w:rsid w:val="0027749B"/>
    <w:rsid w:val="00280693"/>
    <w:rsid w:val="002807F3"/>
    <w:rsid w:val="002810C2"/>
    <w:rsid w:val="00282620"/>
    <w:rsid w:val="00282FAF"/>
    <w:rsid w:val="0028324A"/>
    <w:rsid w:val="00283C5C"/>
    <w:rsid w:val="002857A2"/>
    <w:rsid w:val="00285BD4"/>
    <w:rsid w:val="00285D29"/>
    <w:rsid w:val="00286475"/>
    <w:rsid w:val="00286563"/>
    <w:rsid w:val="00287AE4"/>
    <w:rsid w:val="00287B19"/>
    <w:rsid w:val="00287C98"/>
    <w:rsid w:val="00287EA6"/>
    <w:rsid w:val="00290EC3"/>
    <w:rsid w:val="0029179A"/>
    <w:rsid w:val="00292C35"/>
    <w:rsid w:val="00292F17"/>
    <w:rsid w:val="00293FD9"/>
    <w:rsid w:val="0029465C"/>
    <w:rsid w:val="00294876"/>
    <w:rsid w:val="00294FAE"/>
    <w:rsid w:val="0029510E"/>
    <w:rsid w:val="00295273"/>
    <w:rsid w:val="002959C8"/>
    <w:rsid w:val="00297658"/>
    <w:rsid w:val="002A0679"/>
    <w:rsid w:val="002A07E6"/>
    <w:rsid w:val="002A1A06"/>
    <w:rsid w:val="002A3F5E"/>
    <w:rsid w:val="002A407F"/>
    <w:rsid w:val="002A4507"/>
    <w:rsid w:val="002A6E5B"/>
    <w:rsid w:val="002A7224"/>
    <w:rsid w:val="002A789A"/>
    <w:rsid w:val="002B0821"/>
    <w:rsid w:val="002B17E4"/>
    <w:rsid w:val="002B1C9F"/>
    <w:rsid w:val="002B316F"/>
    <w:rsid w:val="002B326B"/>
    <w:rsid w:val="002B32D8"/>
    <w:rsid w:val="002B3324"/>
    <w:rsid w:val="002B4309"/>
    <w:rsid w:val="002B43C7"/>
    <w:rsid w:val="002B5A31"/>
    <w:rsid w:val="002B5A37"/>
    <w:rsid w:val="002B6859"/>
    <w:rsid w:val="002B6C08"/>
    <w:rsid w:val="002B6F8E"/>
    <w:rsid w:val="002B7974"/>
    <w:rsid w:val="002B79F5"/>
    <w:rsid w:val="002C015B"/>
    <w:rsid w:val="002C0263"/>
    <w:rsid w:val="002C1A1B"/>
    <w:rsid w:val="002C5379"/>
    <w:rsid w:val="002C54BA"/>
    <w:rsid w:val="002C59D9"/>
    <w:rsid w:val="002C6F36"/>
    <w:rsid w:val="002C74EB"/>
    <w:rsid w:val="002D00D6"/>
    <w:rsid w:val="002D03C7"/>
    <w:rsid w:val="002D054A"/>
    <w:rsid w:val="002D0B7C"/>
    <w:rsid w:val="002D14A0"/>
    <w:rsid w:val="002D1681"/>
    <w:rsid w:val="002D1AA3"/>
    <w:rsid w:val="002D2250"/>
    <w:rsid w:val="002D4B26"/>
    <w:rsid w:val="002D50D8"/>
    <w:rsid w:val="002D536B"/>
    <w:rsid w:val="002D5DA8"/>
    <w:rsid w:val="002D60DA"/>
    <w:rsid w:val="002D624A"/>
    <w:rsid w:val="002D662E"/>
    <w:rsid w:val="002D6F0D"/>
    <w:rsid w:val="002D7089"/>
    <w:rsid w:val="002D7722"/>
    <w:rsid w:val="002E083B"/>
    <w:rsid w:val="002E0AEE"/>
    <w:rsid w:val="002E0D8C"/>
    <w:rsid w:val="002E0DA3"/>
    <w:rsid w:val="002E1C7F"/>
    <w:rsid w:val="002E224E"/>
    <w:rsid w:val="002E2E1F"/>
    <w:rsid w:val="002E53DC"/>
    <w:rsid w:val="002E715D"/>
    <w:rsid w:val="002E7843"/>
    <w:rsid w:val="002E7D11"/>
    <w:rsid w:val="002F04BF"/>
    <w:rsid w:val="002F0B69"/>
    <w:rsid w:val="002F12B2"/>
    <w:rsid w:val="002F21E7"/>
    <w:rsid w:val="002F3F4A"/>
    <w:rsid w:val="002F3F93"/>
    <w:rsid w:val="002F43CC"/>
    <w:rsid w:val="002F6A49"/>
    <w:rsid w:val="002F78F1"/>
    <w:rsid w:val="002F7B8D"/>
    <w:rsid w:val="003002FF"/>
    <w:rsid w:val="00301A20"/>
    <w:rsid w:val="00301EFD"/>
    <w:rsid w:val="00302D8D"/>
    <w:rsid w:val="00302E09"/>
    <w:rsid w:val="003031B9"/>
    <w:rsid w:val="003035F0"/>
    <w:rsid w:val="00303CF6"/>
    <w:rsid w:val="00303DE6"/>
    <w:rsid w:val="003040C6"/>
    <w:rsid w:val="003045C5"/>
    <w:rsid w:val="00304D17"/>
    <w:rsid w:val="00305168"/>
    <w:rsid w:val="003062E4"/>
    <w:rsid w:val="00306771"/>
    <w:rsid w:val="00307238"/>
    <w:rsid w:val="00307E33"/>
    <w:rsid w:val="003119F4"/>
    <w:rsid w:val="00312CA4"/>
    <w:rsid w:val="0031347F"/>
    <w:rsid w:val="00313AE9"/>
    <w:rsid w:val="00313E13"/>
    <w:rsid w:val="0031475F"/>
    <w:rsid w:val="00314DEB"/>
    <w:rsid w:val="00316D13"/>
    <w:rsid w:val="00317BC5"/>
    <w:rsid w:val="00320291"/>
    <w:rsid w:val="00320397"/>
    <w:rsid w:val="00321B81"/>
    <w:rsid w:val="00321F48"/>
    <w:rsid w:val="003221CC"/>
    <w:rsid w:val="0032290B"/>
    <w:rsid w:val="00323329"/>
    <w:rsid w:val="00323829"/>
    <w:rsid w:val="003239A2"/>
    <w:rsid w:val="00323AA3"/>
    <w:rsid w:val="003267EC"/>
    <w:rsid w:val="003273DE"/>
    <w:rsid w:val="003307C1"/>
    <w:rsid w:val="00330967"/>
    <w:rsid w:val="00330EAB"/>
    <w:rsid w:val="003325D4"/>
    <w:rsid w:val="0033407B"/>
    <w:rsid w:val="003343AC"/>
    <w:rsid w:val="00334975"/>
    <w:rsid w:val="003352D3"/>
    <w:rsid w:val="00337776"/>
    <w:rsid w:val="003408CE"/>
    <w:rsid w:val="00342274"/>
    <w:rsid w:val="003429DA"/>
    <w:rsid w:val="00342E31"/>
    <w:rsid w:val="003444EF"/>
    <w:rsid w:val="00344B68"/>
    <w:rsid w:val="00345127"/>
    <w:rsid w:val="00350A68"/>
    <w:rsid w:val="003511CD"/>
    <w:rsid w:val="003516D2"/>
    <w:rsid w:val="00351B1F"/>
    <w:rsid w:val="003520CD"/>
    <w:rsid w:val="003536C7"/>
    <w:rsid w:val="00353D47"/>
    <w:rsid w:val="0035445D"/>
    <w:rsid w:val="0035457D"/>
    <w:rsid w:val="003548CE"/>
    <w:rsid w:val="00354970"/>
    <w:rsid w:val="003549E6"/>
    <w:rsid w:val="0035624F"/>
    <w:rsid w:val="00356338"/>
    <w:rsid w:val="00356389"/>
    <w:rsid w:val="003569DC"/>
    <w:rsid w:val="00356BA0"/>
    <w:rsid w:val="0035740E"/>
    <w:rsid w:val="00360C72"/>
    <w:rsid w:val="00361C1F"/>
    <w:rsid w:val="00362A74"/>
    <w:rsid w:val="00362CFE"/>
    <w:rsid w:val="0036362D"/>
    <w:rsid w:val="003636A1"/>
    <w:rsid w:val="003642F6"/>
    <w:rsid w:val="00364A3F"/>
    <w:rsid w:val="00365547"/>
    <w:rsid w:val="0036586C"/>
    <w:rsid w:val="00366C5C"/>
    <w:rsid w:val="00367397"/>
    <w:rsid w:val="00367782"/>
    <w:rsid w:val="00367A24"/>
    <w:rsid w:val="00367EE7"/>
    <w:rsid w:val="00367F95"/>
    <w:rsid w:val="003709AD"/>
    <w:rsid w:val="003712D6"/>
    <w:rsid w:val="00371DFA"/>
    <w:rsid w:val="003728DC"/>
    <w:rsid w:val="0037368B"/>
    <w:rsid w:val="00373B5E"/>
    <w:rsid w:val="00374A2F"/>
    <w:rsid w:val="00375173"/>
    <w:rsid w:val="0037576B"/>
    <w:rsid w:val="00375AC9"/>
    <w:rsid w:val="003769A8"/>
    <w:rsid w:val="00376C86"/>
    <w:rsid w:val="00376D43"/>
    <w:rsid w:val="00376F9D"/>
    <w:rsid w:val="00376FB5"/>
    <w:rsid w:val="00380C6C"/>
    <w:rsid w:val="003817EC"/>
    <w:rsid w:val="003822C4"/>
    <w:rsid w:val="00382CED"/>
    <w:rsid w:val="0038326B"/>
    <w:rsid w:val="00383B1E"/>
    <w:rsid w:val="00384EF7"/>
    <w:rsid w:val="0038608C"/>
    <w:rsid w:val="0038649C"/>
    <w:rsid w:val="0038668A"/>
    <w:rsid w:val="00386A91"/>
    <w:rsid w:val="00387431"/>
    <w:rsid w:val="00390057"/>
    <w:rsid w:val="003905D3"/>
    <w:rsid w:val="003907AF"/>
    <w:rsid w:val="0039106B"/>
    <w:rsid w:val="00391797"/>
    <w:rsid w:val="0039241B"/>
    <w:rsid w:val="00392C68"/>
    <w:rsid w:val="00392F93"/>
    <w:rsid w:val="00393BC8"/>
    <w:rsid w:val="003944EC"/>
    <w:rsid w:val="00394E8C"/>
    <w:rsid w:val="003A03BD"/>
    <w:rsid w:val="003A06AB"/>
    <w:rsid w:val="003A0D37"/>
    <w:rsid w:val="003A0F7A"/>
    <w:rsid w:val="003A1048"/>
    <w:rsid w:val="003A121A"/>
    <w:rsid w:val="003A1499"/>
    <w:rsid w:val="003A36A0"/>
    <w:rsid w:val="003A3F0B"/>
    <w:rsid w:val="003A3F19"/>
    <w:rsid w:val="003A4B23"/>
    <w:rsid w:val="003A52E2"/>
    <w:rsid w:val="003A6B41"/>
    <w:rsid w:val="003A6BF6"/>
    <w:rsid w:val="003A7274"/>
    <w:rsid w:val="003A7A2B"/>
    <w:rsid w:val="003B0A23"/>
    <w:rsid w:val="003B0BFD"/>
    <w:rsid w:val="003B0D07"/>
    <w:rsid w:val="003B2E3D"/>
    <w:rsid w:val="003B432B"/>
    <w:rsid w:val="003B44E7"/>
    <w:rsid w:val="003B5957"/>
    <w:rsid w:val="003B644B"/>
    <w:rsid w:val="003B6625"/>
    <w:rsid w:val="003B6FA8"/>
    <w:rsid w:val="003B745B"/>
    <w:rsid w:val="003C044E"/>
    <w:rsid w:val="003C10BF"/>
    <w:rsid w:val="003C160F"/>
    <w:rsid w:val="003C2056"/>
    <w:rsid w:val="003C248B"/>
    <w:rsid w:val="003C2CE8"/>
    <w:rsid w:val="003C506F"/>
    <w:rsid w:val="003C53F5"/>
    <w:rsid w:val="003C583E"/>
    <w:rsid w:val="003C5EDF"/>
    <w:rsid w:val="003C6ABE"/>
    <w:rsid w:val="003C725E"/>
    <w:rsid w:val="003C7DDB"/>
    <w:rsid w:val="003C7FA0"/>
    <w:rsid w:val="003D0DE8"/>
    <w:rsid w:val="003D33D0"/>
    <w:rsid w:val="003D3980"/>
    <w:rsid w:val="003D4C7D"/>
    <w:rsid w:val="003D5CB4"/>
    <w:rsid w:val="003D5EF1"/>
    <w:rsid w:val="003D6B37"/>
    <w:rsid w:val="003D774F"/>
    <w:rsid w:val="003D78FA"/>
    <w:rsid w:val="003D7B1B"/>
    <w:rsid w:val="003E0B55"/>
    <w:rsid w:val="003E0B68"/>
    <w:rsid w:val="003E0E71"/>
    <w:rsid w:val="003E1A8B"/>
    <w:rsid w:val="003E335F"/>
    <w:rsid w:val="003E53AE"/>
    <w:rsid w:val="003E61E1"/>
    <w:rsid w:val="003E66D8"/>
    <w:rsid w:val="003E6F9D"/>
    <w:rsid w:val="003F03C7"/>
    <w:rsid w:val="003F2BB3"/>
    <w:rsid w:val="003F3215"/>
    <w:rsid w:val="003F40B1"/>
    <w:rsid w:val="003F4919"/>
    <w:rsid w:val="003F49B9"/>
    <w:rsid w:val="003F4F0B"/>
    <w:rsid w:val="003F5C1E"/>
    <w:rsid w:val="003F60E4"/>
    <w:rsid w:val="003F61C1"/>
    <w:rsid w:val="003F6C53"/>
    <w:rsid w:val="003F7B0D"/>
    <w:rsid w:val="00400489"/>
    <w:rsid w:val="00401399"/>
    <w:rsid w:val="004016F8"/>
    <w:rsid w:val="004019CA"/>
    <w:rsid w:val="00402E67"/>
    <w:rsid w:val="00403597"/>
    <w:rsid w:val="00403981"/>
    <w:rsid w:val="004045E8"/>
    <w:rsid w:val="00404FCF"/>
    <w:rsid w:val="00405026"/>
    <w:rsid w:val="00406FAB"/>
    <w:rsid w:val="004076A3"/>
    <w:rsid w:val="00410388"/>
    <w:rsid w:val="004115B6"/>
    <w:rsid w:val="00412429"/>
    <w:rsid w:val="0041249B"/>
    <w:rsid w:val="00413354"/>
    <w:rsid w:val="0041367A"/>
    <w:rsid w:val="00413A92"/>
    <w:rsid w:val="00414330"/>
    <w:rsid w:val="00415D04"/>
    <w:rsid w:val="00417335"/>
    <w:rsid w:val="00417AE9"/>
    <w:rsid w:val="00421724"/>
    <w:rsid w:val="0042305E"/>
    <w:rsid w:val="00423461"/>
    <w:rsid w:val="00423F00"/>
    <w:rsid w:val="004253C5"/>
    <w:rsid w:val="00426662"/>
    <w:rsid w:val="00426861"/>
    <w:rsid w:val="0043032C"/>
    <w:rsid w:val="00432726"/>
    <w:rsid w:val="00433137"/>
    <w:rsid w:val="00434077"/>
    <w:rsid w:val="00435263"/>
    <w:rsid w:val="00435B0F"/>
    <w:rsid w:val="00436A51"/>
    <w:rsid w:val="004370B0"/>
    <w:rsid w:val="00437A7C"/>
    <w:rsid w:val="00437DA0"/>
    <w:rsid w:val="00442303"/>
    <w:rsid w:val="00442596"/>
    <w:rsid w:val="004426AD"/>
    <w:rsid w:val="0044280B"/>
    <w:rsid w:val="00442A71"/>
    <w:rsid w:val="0044383D"/>
    <w:rsid w:val="004448C5"/>
    <w:rsid w:val="00444EB5"/>
    <w:rsid w:val="00445338"/>
    <w:rsid w:val="00445721"/>
    <w:rsid w:val="00445929"/>
    <w:rsid w:val="00445E39"/>
    <w:rsid w:val="004460C0"/>
    <w:rsid w:val="004462ED"/>
    <w:rsid w:val="00447026"/>
    <w:rsid w:val="00447485"/>
    <w:rsid w:val="00450280"/>
    <w:rsid w:val="004509CC"/>
    <w:rsid w:val="004510E3"/>
    <w:rsid w:val="00452994"/>
    <w:rsid w:val="00452B7E"/>
    <w:rsid w:val="00452C16"/>
    <w:rsid w:val="00452F0E"/>
    <w:rsid w:val="00453111"/>
    <w:rsid w:val="00454073"/>
    <w:rsid w:val="00454257"/>
    <w:rsid w:val="00454A93"/>
    <w:rsid w:val="00456074"/>
    <w:rsid w:val="00457391"/>
    <w:rsid w:val="004578D7"/>
    <w:rsid w:val="00460497"/>
    <w:rsid w:val="00460C83"/>
    <w:rsid w:val="00461FC5"/>
    <w:rsid w:val="004628A6"/>
    <w:rsid w:val="00462DD0"/>
    <w:rsid w:val="00463B20"/>
    <w:rsid w:val="00463BE8"/>
    <w:rsid w:val="004657A7"/>
    <w:rsid w:val="00466F7F"/>
    <w:rsid w:val="004671EE"/>
    <w:rsid w:val="00470B92"/>
    <w:rsid w:val="00470C0F"/>
    <w:rsid w:val="00470F58"/>
    <w:rsid w:val="004710FC"/>
    <w:rsid w:val="0047149C"/>
    <w:rsid w:val="00471516"/>
    <w:rsid w:val="004715C9"/>
    <w:rsid w:val="004715DC"/>
    <w:rsid w:val="00471758"/>
    <w:rsid w:val="0047216B"/>
    <w:rsid w:val="00472B0F"/>
    <w:rsid w:val="00472C6F"/>
    <w:rsid w:val="00475730"/>
    <w:rsid w:val="00475966"/>
    <w:rsid w:val="00476280"/>
    <w:rsid w:val="00476A67"/>
    <w:rsid w:val="00476EFC"/>
    <w:rsid w:val="00477DC2"/>
    <w:rsid w:val="0048061B"/>
    <w:rsid w:val="004806EC"/>
    <w:rsid w:val="00480868"/>
    <w:rsid w:val="00480978"/>
    <w:rsid w:val="00481129"/>
    <w:rsid w:val="00481A28"/>
    <w:rsid w:val="004822EF"/>
    <w:rsid w:val="00482338"/>
    <w:rsid w:val="004823ED"/>
    <w:rsid w:val="00482EAF"/>
    <w:rsid w:val="004833C5"/>
    <w:rsid w:val="00483E6B"/>
    <w:rsid w:val="00484F7C"/>
    <w:rsid w:val="00485D18"/>
    <w:rsid w:val="00485E71"/>
    <w:rsid w:val="00485F33"/>
    <w:rsid w:val="00486750"/>
    <w:rsid w:val="0048773C"/>
    <w:rsid w:val="004878A7"/>
    <w:rsid w:val="00487F3A"/>
    <w:rsid w:val="0049063C"/>
    <w:rsid w:val="00490ED8"/>
    <w:rsid w:val="004911B2"/>
    <w:rsid w:val="0049290C"/>
    <w:rsid w:val="0049291D"/>
    <w:rsid w:val="00493399"/>
    <w:rsid w:val="00494123"/>
    <w:rsid w:val="00494C9C"/>
    <w:rsid w:val="00494EF3"/>
    <w:rsid w:val="00495523"/>
    <w:rsid w:val="00495E4C"/>
    <w:rsid w:val="00496881"/>
    <w:rsid w:val="0049701F"/>
    <w:rsid w:val="004974D3"/>
    <w:rsid w:val="004976C0"/>
    <w:rsid w:val="0049778B"/>
    <w:rsid w:val="00497B34"/>
    <w:rsid w:val="00497E08"/>
    <w:rsid w:val="004A020F"/>
    <w:rsid w:val="004A068F"/>
    <w:rsid w:val="004A15BC"/>
    <w:rsid w:val="004A289A"/>
    <w:rsid w:val="004A2C33"/>
    <w:rsid w:val="004A2ED7"/>
    <w:rsid w:val="004A3FA4"/>
    <w:rsid w:val="004A4294"/>
    <w:rsid w:val="004A4987"/>
    <w:rsid w:val="004A4C3D"/>
    <w:rsid w:val="004A4E16"/>
    <w:rsid w:val="004A5823"/>
    <w:rsid w:val="004A6120"/>
    <w:rsid w:val="004A706D"/>
    <w:rsid w:val="004A7E1B"/>
    <w:rsid w:val="004A7E30"/>
    <w:rsid w:val="004B0369"/>
    <w:rsid w:val="004B0397"/>
    <w:rsid w:val="004B0A5C"/>
    <w:rsid w:val="004B0D00"/>
    <w:rsid w:val="004B1261"/>
    <w:rsid w:val="004B1D80"/>
    <w:rsid w:val="004B1DB9"/>
    <w:rsid w:val="004B2086"/>
    <w:rsid w:val="004B2107"/>
    <w:rsid w:val="004B3DC9"/>
    <w:rsid w:val="004B3E65"/>
    <w:rsid w:val="004B3F0A"/>
    <w:rsid w:val="004B4232"/>
    <w:rsid w:val="004B4CCE"/>
    <w:rsid w:val="004B62F0"/>
    <w:rsid w:val="004B66A5"/>
    <w:rsid w:val="004B67BD"/>
    <w:rsid w:val="004B6EDB"/>
    <w:rsid w:val="004B7C89"/>
    <w:rsid w:val="004B7F87"/>
    <w:rsid w:val="004C0B0A"/>
    <w:rsid w:val="004C26B4"/>
    <w:rsid w:val="004C28EE"/>
    <w:rsid w:val="004C3190"/>
    <w:rsid w:val="004C3211"/>
    <w:rsid w:val="004C3C9A"/>
    <w:rsid w:val="004C4685"/>
    <w:rsid w:val="004C68E7"/>
    <w:rsid w:val="004C7275"/>
    <w:rsid w:val="004C799B"/>
    <w:rsid w:val="004C7D58"/>
    <w:rsid w:val="004D00D7"/>
    <w:rsid w:val="004D0855"/>
    <w:rsid w:val="004D1315"/>
    <w:rsid w:val="004D19EC"/>
    <w:rsid w:val="004D3D14"/>
    <w:rsid w:val="004D5295"/>
    <w:rsid w:val="004D5A39"/>
    <w:rsid w:val="004D62D8"/>
    <w:rsid w:val="004D63B7"/>
    <w:rsid w:val="004D6410"/>
    <w:rsid w:val="004D77AE"/>
    <w:rsid w:val="004D7FB2"/>
    <w:rsid w:val="004E16A3"/>
    <w:rsid w:val="004E19EA"/>
    <w:rsid w:val="004E1FA3"/>
    <w:rsid w:val="004E3373"/>
    <w:rsid w:val="004E41A2"/>
    <w:rsid w:val="004E457B"/>
    <w:rsid w:val="004E5CB7"/>
    <w:rsid w:val="004E6EFA"/>
    <w:rsid w:val="004E75AB"/>
    <w:rsid w:val="004F0D9C"/>
    <w:rsid w:val="004F136A"/>
    <w:rsid w:val="004F1932"/>
    <w:rsid w:val="004F2D58"/>
    <w:rsid w:val="004F3592"/>
    <w:rsid w:val="004F39D7"/>
    <w:rsid w:val="004F3A81"/>
    <w:rsid w:val="004F3E2C"/>
    <w:rsid w:val="004F457E"/>
    <w:rsid w:val="004F4B80"/>
    <w:rsid w:val="004F55FB"/>
    <w:rsid w:val="004F5A92"/>
    <w:rsid w:val="004F5E3B"/>
    <w:rsid w:val="004F604E"/>
    <w:rsid w:val="004F6944"/>
    <w:rsid w:val="004F6EE0"/>
    <w:rsid w:val="004F71CA"/>
    <w:rsid w:val="004F79E8"/>
    <w:rsid w:val="004F7A13"/>
    <w:rsid w:val="005001ED"/>
    <w:rsid w:val="00500CCD"/>
    <w:rsid w:val="0050125F"/>
    <w:rsid w:val="00502FCB"/>
    <w:rsid w:val="0050476C"/>
    <w:rsid w:val="005054B4"/>
    <w:rsid w:val="00505F6F"/>
    <w:rsid w:val="005063D7"/>
    <w:rsid w:val="005064B4"/>
    <w:rsid w:val="00507F8E"/>
    <w:rsid w:val="00512499"/>
    <w:rsid w:val="0051253F"/>
    <w:rsid w:val="005130D0"/>
    <w:rsid w:val="005133B5"/>
    <w:rsid w:val="00513C32"/>
    <w:rsid w:val="00515474"/>
    <w:rsid w:val="0052067E"/>
    <w:rsid w:val="00521C96"/>
    <w:rsid w:val="00521F0B"/>
    <w:rsid w:val="005222E4"/>
    <w:rsid w:val="00522FEE"/>
    <w:rsid w:val="00523869"/>
    <w:rsid w:val="00523D19"/>
    <w:rsid w:val="0052540C"/>
    <w:rsid w:val="005257D8"/>
    <w:rsid w:val="00525A49"/>
    <w:rsid w:val="00526F2B"/>
    <w:rsid w:val="0052711C"/>
    <w:rsid w:val="00533BE5"/>
    <w:rsid w:val="00533EB0"/>
    <w:rsid w:val="00534528"/>
    <w:rsid w:val="0053485E"/>
    <w:rsid w:val="00534865"/>
    <w:rsid w:val="00535803"/>
    <w:rsid w:val="00537F9D"/>
    <w:rsid w:val="005402BF"/>
    <w:rsid w:val="00541309"/>
    <w:rsid w:val="005426BF"/>
    <w:rsid w:val="00542D60"/>
    <w:rsid w:val="005434DD"/>
    <w:rsid w:val="00544BB8"/>
    <w:rsid w:val="00545DB4"/>
    <w:rsid w:val="00546243"/>
    <w:rsid w:val="00546EE5"/>
    <w:rsid w:val="00546F1B"/>
    <w:rsid w:val="00551002"/>
    <w:rsid w:val="0055106E"/>
    <w:rsid w:val="005528A2"/>
    <w:rsid w:val="00553823"/>
    <w:rsid w:val="00553F63"/>
    <w:rsid w:val="0055425F"/>
    <w:rsid w:val="00554AE6"/>
    <w:rsid w:val="00555A46"/>
    <w:rsid w:val="00555C7C"/>
    <w:rsid w:val="005560FF"/>
    <w:rsid w:val="00556543"/>
    <w:rsid w:val="00556E66"/>
    <w:rsid w:val="005571AA"/>
    <w:rsid w:val="00561012"/>
    <w:rsid w:val="0056180D"/>
    <w:rsid w:val="0056189E"/>
    <w:rsid w:val="005619D1"/>
    <w:rsid w:val="00561B61"/>
    <w:rsid w:val="00561DED"/>
    <w:rsid w:val="0056270E"/>
    <w:rsid w:val="00562BC4"/>
    <w:rsid w:val="00565A85"/>
    <w:rsid w:val="00566E89"/>
    <w:rsid w:val="005675C0"/>
    <w:rsid w:val="00567D29"/>
    <w:rsid w:val="0057075F"/>
    <w:rsid w:val="00571904"/>
    <w:rsid w:val="00571D03"/>
    <w:rsid w:val="005744DB"/>
    <w:rsid w:val="00576358"/>
    <w:rsid w:val="00577240"/>
    <w:rsid w:val="00577C80"/>
    <w:rsid w:val="00577E30"/>
    <w:rsid w:val="00581737"/>
    <w:rsid w:val="005849E6"/>
    <w:rsid w:val="00584E59"/>
    <w:rsid w:val="00585503"/>
    <w:rsid w:val="00585B51"/>
    <w:rsid w:val="00586F1A"/>
    <w:rsid w:val="005871EB"/>
    <w:rsid w:val="005873EE"/>
    <w:rsid w:val="00587457"/>
    <w:rsid w:val="00587A96"/>
    <w:rsid w:val="00587D2A"/>
    <w:rsid w:val="00587ECC"/>
    <w:rsid w:val="00587F92"/>
    <w:rsid w:val="00591169"/>
    <w:rsid w:val="00591B46"/>
    <w:rsid w:val="005930AC"/>
    <w:rsid w:val="00594EA7"/>
    <w:rsid w:val="00594F13"/>
    <w:rsid w:val="0059578D"/>
    <w:rsid w:val="00596F28"/>
    <w:rsid w:val="00597126"/>
    <w:rsid w:val="00597AE7"/>
    <w:rsid w:val="005A1172"/>
    <w:rsid w:val="005A17B7"/>
    <w:rsid w:val="005A2391"/>
    <w:rsid w:val="005A4552"/>
    <w:rsid w:val="005A4804"/>
    <w:rsid w:val="005A56DB"/>
    <w:rsid w:val="005A5A93"/>
    <w:rsid w:val="005B1CB1"/>
    <w:rsid w:val="005B1D0B"/>
    <w:rsid w:val="005B25D1"/>
    <w:rsid w:val="005B2DEF"/>
    <w:rsid w:val="005B2FB3"/>
    <w:rsid w:val="005B308B"/>
    <w:rsid w:val="005B32BA"/>
    <w:rsid w:val="005B40B5"/>
    <w:rsid w:val="005B4655"/>
    <w:rsid w:val="005B5031"/>
    <w:rsid w:val="005B596F"/>
    <w:rsid w:val="005B5F19"/>
    <w:rsid w:val="005B6546"/>
    <w:rsid w:val="005B6974"/>
    <w:rsid w:val="005B7019"/>
    <w:rsid w:val="005B7BB1"/>
    <w:rsid w:val="005B7C9C"/>
    <w:rsid w:val="005C0148"/>
    <w:rsid w:val="005C0182"/>
    <w:rsid w:val="005C05FF"/>
    <w:rsid w:val="005C22ED"/>
    <w:rsid w:val="005C2483"/>
    <w:rsid w:val="005C24BA"/>
    <w:rsid w:val="005C29BD"/>
    <w:rsid w:val="005C32E4"/>
    <w:rsid w:val="005C3857"/>
    <w:rsid w:val="005C39C8"/>
    <w:rsid w:val="005C4DDE"/>
    <w:rsid w:val="005C634E"/>
    <w:rsid w:val="005C6457"/>
    <w:rsid w:val="005C6CAE"/>
    <w:rsid w:val="005C736C"/>
    <w:rsid w:val="005C749C"/>
    <w:rsid w:val="005C7FFE"/>
    <w:rsid w:val="005D0AC4"/>
    <w:rsid w:val="005D203B"/>
    <w:rsid w:val="005D2051"/>
    <w:rsid w:val="005D304B"/>
    <w:rsid w:val="005D35C4"/>
    <w:rsid w:val="005D39DE"/>
    <w:rsid w:val="005D4F28"/>
    <w:rsid w:val="005D5C88"/>
    <w:rsid w:val="005D76BC"/>
    <w:rsid w:val="005D7C60"/>
    <w:rsid w:val="005E0691"/>
    <w:rsid w:val="005E092E"/>
    <w:rsid w:val="005E1169"/>
    <w:rsid w:val="005E2E25"/>
    <w:rsid w:val="005E47F0"/>
    <w:rsid w:val="005E4DF7"/>
    <w:rsid w:val="005E52BC"/>
    <w:rsid w:val="005E7531"/>
    <w:rsid w:val="005E7A41"/>
    <w:rsid w:val="005E7C26"/>
    <w:rsid w:val="005F1866"/>
    <w:rsid w:val="005F1972"/>
    <w:rsid w:val="005F1A0A"/>
    <w:rsid w:val="005F2636"/>
    <w:rsid w:val="005F271B"/>
    <w:rsid w:val="005F3D4E"/>
    <w:rsid w:val="005F3ECB"/>
    <w:rsid w:val="005F4315"/>
    <w:rsid w:val="005F4619"/>
    <w:rsid w:val="005F52DD"/>
    <w:rsid w:val="005F7365"/>
    <w:rsid w:val="006001A5"/>
    <w:rsid w:val="006006E6"/>
    <w:rsid w:val="00600B81"/>
    <w:rsid w:val="00600DC5"/>
    <w:rsid w:val="00601922"/>
    <w:rsid w:val="00601C3D"/>
    <w:rsid w:val="006024FA"/>
    <w:rsid w:val="0060250A"/>
    <w:rsid w:val="00602DCB"/>
    <w:rsid w:val="00603441"/>
    <w:rsid w:val="00604A78"/>
    <w:rsid w:val="006055BB"/>
    <w:rsid w:val="00605990"/>
    <w:rsid w:val="00605AD1"/>
    <w:rsid w:val="00606453"/>
    <w:rsid w:val="00606487"/>
    <w:rsid w:val="00606B11"/>
    <w:rsid w:val="00606FD6"/>
    <w:rsid w:val="006072AE"/>
    <w:rsid w:val="00607EC5"/>
    <w:rsid w:val="00610E53"/>
    <w:rsid w:val="006112C9"/>
    <w:rsid w:val="00611345"/>
    <w:rsid w:val="006113C9"/>
    <w:rsid w:val="006116C7"/>
    <w:rsid w:val="006131C6"/>
    <w:rsid w:val="0061332B"/>
    <w:rsid w:val="00614309"/>
    <w:rsid w:val="00617BDC"/>
    <w:rsid w:val="006211AB"/>
    <w:rsid w:val="0062223B"/>
    <w:rsid w:val="00622A98"/>
    <w:rsid w:val="00622CA9"/>
    <w:rsid w:val="00622F24"/>
    <w:rsid w:val="00624DAA"/>
    <w:rsid w:val="0062687E"/>
    <w:rsid w:val="00627375"/>
    <w:rsid w:val="0062782C"/>
    <w:rsid w:val="0063016E"/>
    <w:rsid w:val="006317F7"/>
    <w:rsid w:val="00631E42"/>
    <w:rsid w:val="00632176"/>
    <w:rsid w:val="00633459"/>
    <w:rsid w:val="0063475E"/>
    <w:rsid w:val="00634A9E"/>
    <w:rsid w:val="00634BF8"/>
    <w:rsid w:val="0063583F"/>
    <w:rsid w:val="006359D6"/>
    <w:rsid w:val="00635B78"/>
    <w:rsid w:val="00635DED"/>
    <w:rsid w:val="006406DA"/>
    <w:rsid w:val="00641A79"/>
    <w:rsid w:val="00641E8B"/>
    <w:rsid w:val="006422FC"/>
    <w:rsid w:val="0064260E"/>
    <w:rsid w:val="00643A98"/>
    <w:rsid w:val="00644A7F"/>
    <w:rsid w:val="00645448"/>
    <w:rsid w:val="0064574D"/>
    <w:rsid w:val="00645901"/>
    <w:rsid w:val="006467F5"/>
    <w:rsid w:val="006510BD"/>
    <w:rsid w:val="00651F4A"/>
    <w:rsid w:val="006532B1"/>
    <w:rsid w:val="00653E4A"/>
    <w:rsid w:val="006549F7"/>
    <w:rsid w:val="006551E5"/>
    <w:rsid w:val="00655D50"/>
    <w:rsid w:val="00656882"/>
    <w:rsid w:val="00657604"/>
    <w:rsid w:val="00657DBC"/>
    <w:rsid w:val="00657F42"/>
    <w:rsid w:val="00660324"/>
    <w:rsid w:val="0066070F"/>
    <w:rsid w:val="00660F0B"/>
    <w:rsid w:val="00661B27"/>
    <w:rsid w:val="0066355F"/>
    <w:rsid w:val="00664345"/>
    <w:rsid w:val="00665290"/>
    <w:rsid w:val="006652D9"/>
    <w:rsid w:val="00667537"/>
    <w:rsid w:val="006700AF"/>
    <w:rsid w:val="00670E3A"/>
    <w:rsid w:val="00671CB7"/>
    <w:rsid w:val="00672AF2"/>
    <w:rsid w:val="00673AE7"/>
    <w:rsid w:val="00673F89"/>
    <w:rsid w:val="0067431E"/>
    <w:rsid w:val="00674F4E"/>
    <w:rsid w:val="006767D1"/>
    <w:rsid w:val="00676847"/>
    <w:rsid w:val="0067772B"/>
    <w:rsid w:val="00677B84"/>
    <w:rsid w:val="00680297"/>
    <w:rsid w:val="006804E8"/>
    <w:rsid w:val="006805C6"/>
    <w:rsid w:val="00680E06"/>
    <w:rsid w:val="0068149C"/>
    <w:rsid w:val="00682FED"/>
    <w:rsid w:val="00683400"/>
    <w:rsid w:val="00683893"/>
    <w:rsid w:val="00683A7D"/>
    <w:rsid w:val="00684183"/>
    <w:rsid w:val="006846AC"/>
    <w:rsid w:val="006846CB"/>
    <w:rsid w:val="00684EDC"/>
    <w:rsid w:val="00685CB0"/>
    <w:rsid w:val="0069061D"/>
    <w:rsid w:val="00692284"/>
    <w:rsid w:val="00693123"/>
    <w:rsid w:val="0069384D"/>
    <w:rsid w:val="00693860"/>
    <w:rsid w:val="00694A2A"/>
    <w:rsid w:val="00695279"/>
    <w:rsid w:val="0069554B"/>
    <w:rsid w:val="006969D6"/>
    <w:rsid w:val="00696F1C"/>
    <w:rsid w:val="00697CD7"/>
    <w:rsid w:val="006A009D"/>
    <w:rsid w:val="006A0A00"/>
    <w:rsid w:val="006A128A"/>
    <w:rsid w:val="006A195C"/>
    <w:rsid w:val="006A20DF"/>
    <w:rsid w:val="006A2382"/>
    <w:rsid w:val="006A249A"/>
    <w:rsid w:val="006A305C"/>
    <w:rsid w:val="006A5546"/>
    <w:rsid w:val="006A6F00"/>
    <w:rsid w:val="006A7351"/>
    <w:rsid w:val="006A771C"/>
    <w:rsid w:val="006A7EFF"/>
    <w:rsid w:val="006B08D7"/>
    <w:rsid w:val="006B1423"/>
    <w:rsid w:val="006B1F0D"/>
    <w:rsid w:val="006B23B3"/>
    <w:rsid w:val="006B2AE7"/>
    <w:rsid w:val="006B3BE0"/>
    <w:rsid w:val="006B4CD9"/>
    <w:rsid w:val="006B5BD3"/>
    <w:rsid w:val="006B6E4E"/>
    <w:rsid w:val="006C28D6"/>
    <w:rsid w:val="006C3308"/>
    <w:rsid w:val="006C33BD"/>
    <w:rsid w:val="006C355E"/>
    <w:rsid w:val="006C35EC"/>
    <w:rsid w:val="006C3AF1"/>
    <w:rsid w:val="006C3C3F"/>
    <w:rsid w:val="006C3C48"/>
    <w:rsid w:val="006C4AB5"/>
    <w:rsid w:val="006C66B1"/>
    <w:rsid w:val="006C6B3E"/>
    <w:rsid w:val="006C6BF5"/>
    <w:rsid w:val="006D0704"/>
    <w:rsid w:val="006D0A93"/>
    <w:rsid w:val="006D0EDF"/>
    <w:rsid w:val="006D0FA1"/>
    <w:rsid w:val="006D1447"/>
    <w:rsid w:val="006D2170"/>
    <w:rsid w:val="006D32B6"/>
    <w:rsid w:val="006D4304"/>
    <w:rsid w:val="006D44BD"/>
    <w:rsid w:val="006D44C1"/>
    <w:rsid w:val="006D4AAF"/>
    <w:rsid w:val="006D4B33"/>
    <w:rsid w:val="006D5E8A"/>
    <w:rsid w:val="006D75AF"/>
    <w:rsid w:val="006E10DD"/>
    <w:rsid w:val="006E19D8"/>
    <w:rsid w:val="006E1BA5"/>
    <w:rsid w:val="006E20ED"/>
    <w:rsid w:val="006E2EC4"/>
    <w:rsid w:val="006E6611"/>
    <w:rsid w:val="006E78E2"/>
    <w:rsid w:val="006E7991"/>
    <w:rsid w:val="006E7A5E"/>
    <w:rsid w:val="006F00A3"/>
    <w:rsid w:val="006F2C2F"/>
    <w:rsid w:val="006F3425"/>
    <w:rsid w:val="006F45F5"/>
    <w:rsid w:val="006F4A46"/>
    <w:rsid w:val="006F4F76"/>
    <w:rsid w:val="006F521C"/>
    <w:rsid w:val="006F5BF0"/>
    <w:rsid w:val="006F5F27"/>
    <w:rsid w:val="006F606B"/>
    <w:rsid w:val="006F6968"/>
    <w:rsid w:val="006F7801"/>
    <w:rsid w:val="007005B5"/>
    <w:rsid w:val="007015D6"/>
    <w:rsid w:val="00703184"/>
    <w:rsid w:val="007040CD"/>
    <w:rsid w:val="007045FC"/>
    <w:rsid w:val="00705960"/>
    <w:rsid w:val="00706141"/>
    <w:rsid w:val="0070644A"/>
    <w:rsid w:val="00707808"/>
    <w:rsid w:val="00710F1F"/>
    <w:rsid w:val="007110F5"/>
    <w:rsid w:val="00711DB8"/>
    <w:rsid w:val="00711F93"/>
    <w:rsid w:val="00712F9F"/>
    <w:rsid w:val="00713014"/>
    <w:rsid w:val="00713B12"/>
    <w:rsid w:val="007148FA"/>
    <w:rsid w:val="00714BFD"/>
    <w:rsid w:val="007154B4"/>
    <w:rsid w:val="00715506"/>
    <w:rsid w:val="00715F06"/>
    <w:rsid w:val="00716598"/>
    <w:rsid w:val="00716A86"/>
    <w:rsid w:val="0072013A"/>
    <w:rsid w:val="007218CD"/>
    <w:rsid w:val="00721F16"/>
    <w:rsid w:val="007232A0"/>
    <w:rsid w:val="00725A81"/>
    <w:rsid w:val="0072654C"/>
    <w:rsid w:val="00726CFA"/>
    <w:rsid w:val="00727BD3"/>
    <w:rsid w:val="00730F6C"/>
    <w:rsid w:val="007316C3"/>
    <w:rsid w:val="00732107"/>
    <w:rsid w:val="00734D35"/>
    <w:rsid w:val="00734D59"/>
    <w:rsid w:val="00735121"/>
    <w:rsid w:val="007354B0"/>
    <w:rsid w:val="007375C3"/>
    <w:rsid w:val="00737EE4"/>
    <w:rsid w:val="00740046"/>
    <w:rsid w:val="00740E7E"/>
    <w:rsid w:val="00741881"/>
    <w:rsid w:val="00741FC9"/>
    <w:rsid w:val="007429A7"/>
    <w:rsid w:val="00742AE5"/>
    <w:rsid w:val="00743619"/>
    <w:rsid w:val="0074438C"/>
    <w:rsid w:val="0074491C"/>
    <w:rsid w:val="007465FF"/>
    <w:rsid w:val="007469E6"/>
    <w:rsid w:val="007474B8"/>
    <w:rsid w:val="007475D3"/>
    <w:rsid w:val="00750AF9"/>
    <w:rsid w:val="0075115C"/>
    <w:rsid w:val="00751797"/>
    <w:rsid w:val="007527F4"/>
    <w:rsid w:val="007538FE"/>
    <w:rsid w:val="007539E8"/>
    <w:rsid w:val="00754486"/>
    <w:rsid w:val="0075499A"/>
    <w:rsid w:val="00754CD1"/>
    <w:rsid w:val="00754F92"/>
    <w:rsid w:val="00755304"/>
    <w:rsid w:val="0075741F"/>
    <w:rsid w:val="007579F2"/>
    <w:rsid w:val="00757DAE"/>
    <w:rsid w:val="00757FB7"/>
    <w:rsid w:val="0076046A"/>
    <w:rsid w:val="00761171"/>
    <w:rsid w:val="00761290"/>
    <w:rsid w:val="007621A1"/>
    <w:rsid w:val="0076264F"/>
    <w:rsid w:val="0076439A"/>
    <w:rsid w:val="00764FF9"/>
    <w:rsid w:val="0076569F"/>
    <w:rsid w:val="0076608C"/>
    <w:rsid w:val="0076698D"/>
    <w:rsid w:val="00767B6F"/>
    <w:rsid w:val="00772C8B"/>
    <w:rsid w:val="00773099"/>
    <w:rsid w:val="00773352"/>
    <w:rsid w:val="00773BAA"/>
    <w:rsid w:val="0077472C"/>
    <w:rsid w:val="00775B3E"/>
    <w:rsid w:val="007760ED"/>
    <w:rsid w:val="00777C68"/>
    <w:rsid w:val="00780C6D"/>
    <w:rsid w:val="00781593"/>
    <w:rsid w:val="00781685"/>
    <w:rsid w:val="0078196B"/>
    <w:rsid w:val="00782843"/>
    <w:rsid w:val="00782E2B"/>
    <w:rsid w:val="00783590"/>
    <w:rsid w:val="00784133"/>
    <w:rsid w:val="00784847"/>
    <w:rsid w:val="00785AA4"/>
    <w:rsid w:val="00786098"/>
    <w:rsid w:val="00786868"/>
    <w:rsid w:val="007869EE"/>
    <w:rsid w:val="0078730D"/>
    <w:rsid w:val="00787B59"/>
    <w:rsid w:val="00790302"/>
    <w:rsid w:val="00790AFF"/>
    <w:rsid w:val="00790FF8"/>
    <w:rsid w:val="0079162E"/>
    <w:rsid w:val="007926D3"/>
    <w:rsid w:val="00792BFA"/>
    <w:rsid w:val="00792F9D"/>
    <w:rsid w:val="00793796"/>
    <w:rsid w:val="00793BF6"/>
    <w:rsid w:val="00793D6B"/>
    <w:rsid w:val="00793DF3"/>
    <w:rsid w:val="00793EEA"/>
    <w:rsid w:val="00796FEF"/>
    <w:rsid w:val="00797011"/>
    <w:rsid w:val="00797891"/>
    <w:rsid w:val="007A0541"/>
    <w:rsid w:val="007A1310"/>
    <w:rsid w:val="007A1D89"/>
    <w:rsid w:val="007A413B"/>
    <w:rsid w:val="007A430D"/>
    <w:rsid w:val="007A485D"/>
    <w:rsid w:val="007A4941"/>
    <w:rsid w:val="007A4A6D"/>
    <w:rsid w:val="007A5F8F"/>
    <w:rsid w:val="007A681A"/>
    <w:rsid w:val="007A7911"/>
    <w:rsid w:val="007B1239"/>
    <w:rsid w:val="007B3296"/>
    <w:rsid w:val="007B34C1"/>
    <w:rsid w:val="007B527C"/>
    <w:rsid w:val="007B73B9"/>
    <w:rsid w:val="007B747B"/>
    <w:rsid w:val="007B7584"/>
    <w:rsid w:val="007C08C7"/>
    <w:rsid w:val="007C0F80"/>
    <w:rsid w:val="007C208D"/>
    <w:rsid w:val="007C3BD4"/>
    <w:rsid w:val="007C3D88"/>
    <w:rsid w:val="007C461F"/>
    <w:rsid w:val="007C4D8B"/>
    <w:rsid w:val="007C4FCC"/>
    <w:rsid w:val="007C5089"/>
    <w:rsid w:val="007C6E5D"/>
    <w:rsid w:val="007D061E"/>
    <w:rsid w:val="007D18DE"/>
    <w:rsid w:val="007D2933"/>
    <w:rsid w:val="007D2BC5"/>
    <w:rsid w:val="007D35F3"/>
    <w:rsid w:val="007D3EBE"/>
    <w:rsid w:val="007D4293"/>
    <w:rsid w:val="007D58F0"/>
    <w:rsid w:val="007D5FC6"/>
    <w:rsid w:val="007E18F3"/>
    <w:rsid w:val="007E1E30"/>
    <w:rsid w:val="007E31AF"/>
    <w:rsid w:val="007E325F"/>
    <w:rsid w:val="007E3A84"/>
    <w:rsid w:val="007E3B27"/>
    <w:rsid w:val="007E4D7A"/>
    <w:rsid w:val="007E5763"/>
    <w:rsid w:val="007E65FA"/>
    <w:rsid w:val="007E66D8"/>
    <w:rsid w:val="007E6FC4"/>
    <w:rsid w:val="007E71BB"/>
    <w:rsid w:val="007F0E29"/>
    <w:rsid w:val="007F0E89"/>
    <w:rsid w:val="007F162C"/>
    <w:rsid w:val="007F1E05"/>
    <w:rsid w:val="007F208A"/>
    <w:rsid w:val="007F2D87"/>
    <w:rsid w:val="007F5640"/>
    <w:rsid w:val="007F5E53"/>
    <w:rsid w:val="007F7B8E"/>
    <w:rsid w:val="007F7EE1"/>
    <w:rsid w:val="007F7F1A"/>
    <w:rsid w:val="00800059"/>
    <w:rsid w:val="0080036C"/>
    <w:rsid w:val="00802244"/>
    <w:rsid w:val="00802493"/>
    <w:rsid w:val="0080324F"/>
    <w:rsid w:val="008035BC"/>
    <w:rsid w:val="00803CEF"/>
    <w:rsid w:val="00804C11"/>
    <w:rsid w:val="008067A4"/>
    <w:rsid w:val="00807CDD"/>
    <w:rsid w:val="0081011E"/>
    <w:rsid w:val="00812055"/>
    <w:rsid w:val="00812F63"/>
    <w:rsid w:val="00815746"/>
    <w:rsid w:val="00817388"/>
    <w:rsid w:val="00817D8A"/>
    <w:rsid w:val="00821430"/>
    <w:rsid w:val="00822ADF"/>
    <w:rsid w:val="00824127"/>
    <w:rsid w:val="00824A87"/>
    <w:rsid w:val="00825529"/>
    <w:rsid w:val="0082593A"/>
    <w:rsid w:val="00825D68"/>
    <w:rsid w:val="00826B4A"/>
    <w:rsid w:val="00827972"/>
    <w:rsid w:val="008279FC"/>
    <w:rsid w:val="00827A94"/>
    <w:rsid w:val="00831693"/>
    <w:rsid w:val="00831B2D"/>
    <w:rsid w:val="00832260"/>
    <w:rsid w:val="008324E2"/>
    <w:rsid w:val="00832C4C"/>
    <w:rsid w:val="00833FFE"/>
    <w:rsid w:val="00834A63"/>
    <w:rsid w:val="00835DDD"/>
    <w:rsid w:val="00836620"/>
    <w:rsid w:val="00836BA3"/>
    <w:rsid w:val="00836C82"/>
    <w:rsid w:val="00840441"/>
    <w:rsid w:val="00840BC0"/>
    <w:rsid w:val="00841524"/>
    <w:rsid w:val="00842816"/>
    <w:rsid w:val="00842E15"/>
    <w:rsid w:val="008434AE"/>
    <w:rsid w:val="008449F3"/>
    <w:rsid w:val="00845098"/>
    <w:rsid w:val="00845885"/>
    <w:rsid w:val="0084662D"/>
    <w:rsid w:val="00846FAA"/>
    <w:rsid w:val="008471D9"/>
    <w:rsid w:val="00847924"/>
    <w:rsid w:val="0085024E"/>
    <w:rsid w:val="008504EE"/>
    <w:rsid w:val="00852F2A"/>
    <w:rsid w:val="0085389E"/>
    <w:rsid w:val="00853C05"/>
    <w:rsid w:val="008549DF"/>
    <w:rsid w:val="0085519C"/>
    <w:rsid w:val="008554F5"/>
    <w:rsid w:val="00857CAA"/>
    <w:rsid w:val="008608CE"/>
    <w:rsid w:val="0086220A"/>
    <w:rsid w:val="008631B0"/>
    <w:rsid w:val="00863CAB"/>
    <w:rsid w:val="008645DA"/>
    <w:rsid w:val="00864D86"/>
    <w:rsid w:val="00866DB8"/>
    <w:rsid w:val="0086742E"/>
    <w:rsid w:val="00870B44"/>
    <w:rsid w:val="0087109E"/>
    <w:rsid w:val="00871766"/>
    <w:rsid w:val="008735B6"/>
    <w:rsid w:val="00873837"/>
    <w:rsid w:val="00874C09"/>
    <w:rsid w:val="00880B25"/>
    <w:rsid w:val="008832BC"/>
    <w:rsid w:val="00884FA4"/>
    <w:rsid w:val="0088538B"/>
    <w:rsid w:val="00885522"/>
    <w:rsid w:val="0088601D"/>
    <w:rsid w:val="00886EEF"/>
    <w:rsid w:val="008879FF"/>
    <w:rsid w:val="00891A85"/>
    <w:rsid w:val="00891BD8"/>
    <w:rsid w:val="00891D6C"/>
    <w:rsid w:val="0089331B"/>
    <w:rsid w:val="0089537B"/>
    <w:rsid w:val="008962A9"/>
    <w:rsid w:val="00896672"/>
    <w:rsid w:val="00896C3E"/>
    <w:rsid w:val="0089736E"/>
    <w:rsid w:val="008A0B99"/>
    <w:rsid w:val="008A0C41"/>
    <w:rsid w:val="008A1C6D"/>
    <w:rsid w:val="008A22FF"/>
    <w:rsid w:val="008A2BE2"/>
    <w:rsid w:val="008A3684"/>
    <w:rsid w:val="008A380E"/>
    <w:rsid w:val="008A3FAD"/>
    <w:rsid w:val="008A4620"/>
    <w:rsid w:val="008A57D0"/>
    <w:rsid w:val="008A5D5C"/>
    <w:rsid w:val="008A6D0F"/>
    <w:rsid w:val="008B059D"/>
    <w:rsid w:val="008B165F"/>
    <w:rsid w:val="008B242A"/>
    <w:rsid w:val="008B301A"/>
    <w:rsid w:val="008B322E"/>
    <w:rsid w:val="008B4AA7"/>
    <w:rsid w:val="008B4AD9"/>
    <w:rsid w:val="008B56CB"/>
    <w:rsid w:val="008B628C"/>
    <w:rsid w:val="008B62DD"/>
    <w:rsid w:val="008B726A"/>
    <w:rsid w:val="008C062E"/>
    <w:rsid w:val="008C0839"/>
    <w:rsid w:val="008C0D6B"/>
    <w:rsid w:val="008C1118"/>
    <w:rsid w:val="008C3EB9"/>
    <w:rsid w:val="008C50B6"/>
    <w:rsid w:val="008D02DB"/>
    <w:rsid w:val="008D09F6"/>
    <w:rsid w:val="008D0C9C"/>
    <w:rsid w:val="008D2952"/>
    <w:rsid w:val="008D343C"/>
    <w:rsid w:val="008D3AB9"/>
    <w:rsid w:val="008D3BE8"/>
    <w:rsid w:val="008D5603"/>
    <w:rsid w:val="008D57A8"/>
    <w:rsid w:val="008D60FD"/>
    <w:rsid w:val="008D6E36"/>
    <w:rsid w:val="008E03C1"/>
    <w:rsid w:val="008E05BA"/>
    <w:rsid w:val="008E0777"/>
    <w:rsid w:val="008E0902"/>
    <w:rsid w:val="008E0D4F"/>
    <w:rsid w:val="008E2BEB"/>
    <w:rsid w:val="008E3127"/>
    <w:rsid w:val="008E3543"/>
    <w:rsid w:val="008E46FA"/>
    <w:rsid w:val="008E4DB1"/>
    <w:rsid w:val="008E4F1B"/>
    <w:rsid w:val="008E5D4D"/>
    <w:rsid w:val="008E5DF9"/>
    <w:rsid w:val="008E7066"/>
    <w:rsid w:val="008E7BF8"/>
    <w:rsid w:val="008F000E"/>
    <w:rsid w:val="008F0328"/>
    <w:rsid w:val="008F1256"/>
    <w:rsid w:val="008F162E"/>
    <w:rsid w:val="008F1D42"/>
    <w:rsid w:val="008F2140"/>
    <w:rsid w:val="008F26E6"/>
    <w:rsid w:val="008F27A2"/>
    <w:rsid w:val="008F2ABA"/>
    <w:rsid w:val="008F30E5"/>
    <w:rsid w:val="008F33D7"/>
    <w:rsid w:val="008F351F"/>
    <w:rsid w:val="008F3994"/>
    <w:rsid w:val="008F4092"/>
    <w:rsid w:val="008F4945"/>
    <w:rsid w:val="008F55F4"/>
    <w:rsid w:val="008F5E49"/>
    <w:rsid w:val="008F5FEE"/>
    <w:rsid w:val="008F63A3"/>
    <w:rsid w:val="008F6734"/>
    <w:rsid w:val="008F6FBC"/>
    <w:rsid w:val="008F754D"/>
    <w:rsid w:val="008F7C0B"/>
    <w:rsid w:val="008F7F11"/>
    <w:rsid w:val="009005C3"/>
    <w:rsid w:val="0090103B"/>
    <w:rsid w:val="009014AC"/>
    <w:rsid w:val="00901B68"/>
    <w:rsid w:val="009042A4"/>
    <w:rsid w:val="00904492"/>
    <w:rsid w:val="00904F36"/>
    <w:rsid w:val="009050C0"/>
    <w:rsid w:val="00905977"/>
    <w:rsid w:val="00906BA1"/>
    <w:rsid w:val="00907355"/>
    <w:rsid w:val="009108E6"/>
    <w:rsid w:val="00912519"/>
    <w:rsid w:val="0091271D"/>
    <w:rsid w:val="009127B4"/>
    <w:rsid w:val="00912AE0"/>
    <w:rsid w:val="00912DE6"/>
    <w:rsid w:val="009130DC"/>
    <w:rsid w:val="00913920"/>
    <w:rsid w:val="00914620"/>
    <w:rsid w:val="00915925"/>
    <w:rsid w:val="009168B9"/>
    <w:rsid w:val="00916F7C"/>
    <w:rsid w:val="00917486"/>
    <w:rsid w:val="009219C8"/>
    <w:rsid w:val="00923A84"/>
    <w:rsid w:val="00923BEF"/>
    <w:rsid w:val="0092626C"/>
    <w:rsid w:val="0092713E"/>
    <w:rsid w:val="00927BB5"/>
    <w:rsid w:val="00927E96"/>
    <w:rsid w:val="00927FB8"/>
    <w:rsid w:val="00931C3E"/>
    <w:rsid w:val="00932675"/>
    <w:rsid w:val="00932E33"/>
    <w:rsid w:val="009335BE"/>
    <w:rsid w:val="00933B23"/>
    <w:rsid w:val="00933B5E"/>
    <w:rsid w:val="00934B53"/>
    <w:rsid w:val="009350FE"/>
    <w:rsid w:val="009354A2"/>
    <w:rsid w:val="00935AF4"/>
    <w:rsid w:val="009372B7"/>
    <w:rsid w:val="009375CC"/>
    <w:rsid w:val="00941369"/>
    <w:rsid w:val="0094336E"/>
    <w:rsid w:val="009435EF"/>
    <w:rsid w:val="00946627"/>
    <w:rsid w:val="00947179"/>
    <w:rsid w:val="00947DA3"/>
    <w:rsid w:val="0095029F"/>
    <w:rsid w:val="00950503"/>
    <w:rsid w:val="00950793"/>
    <w:rsid w:val="00950825"/>
    <w:rsid w:val="009514E8"/>
    <w:rsid w:val="00951779"/>
    <w:rsid w:val="00951803"/>
    <w:rsid w:val="0095206E"/>
    <w:rsid w:val="00952464"/>
    <w:rsid w:val="00952EAA"/>
    <w:rsid w:val="00955B4B"/>
    <w:rsid w:val="00955FB0"/>
    <w:rsid w:val="009560C2"/>
    <w:rsid w:val="00956D50"/>
    <w:rsid w:val="00956FE6"/>
    <w:rsid w:val="00957190"/>
    <w:rsid w:val="00957AE3"/>
    <w:rsid w:val="00961C12"/>
    <w:rsid w:val="00962479"/>
    <w:rsid w:val="00962C16"/>
    <w:rsid w:val="00962EC5"/>
    <w:rsid w:val="00963453"/>
    <w:rsid w:val="00963676"/>
    <w:rsid w:val="00964EAE"/>
    <w:rsid w:val="0096559E"/>
    <w:rsid w:val="00965C9A"/>
    <w:rsid w:val="00967476"/>
    <w:rsid w:val="009677DB"/>
    <w:rsid w:val="00967B0F"/>
    <w:rsid w:val="00970402"/>
    <w:rsid w:val="00970618"/>
    <w:rsid w:val="009744E8"/>
    <w:rsid w:val="00976678"/>
    <w:rsid w:val="00976D23"/>
    <w:rsid w:val="009805D2"/>
    <w:rsid w:val="0098070F"/>
    <w:rsid w:val="00980E0C"/>
    <w:rsid w:val="009812B8"/>
    <w:rsid w:val="009820BD"/>
    <w:rsid w:val="00982C0A"/>
    <w:rsid w:val="009859A0"/>
    <w:rsid w:val="00986E70"/>
    <w:rsid w:val="00987B85"/>
    <w:rsid w:val="0099060E"/>
    <w:rsid w:val="00990A74"/>
    <w:rsid w:val="009917A5"/>
    <w:rsid w:val="00992C21"/>
    <w:rsid w:val="00993468"/>
    <w:rsid w:val="009934C8"/>
    <w:rsid w:val="00994049"/>
    <w:rsid w:val="00994BEE"/>
    <w:rsid w:val="00996852"/>
    <w:rsid w:val="00996BC7"/>
    <w:rsid w:val="009971C4"/>
    <w:rsid w:val="009978EC"/>
    <w:rsid w:val="009A0E18"/>
    <w:rsid w:val="009A299D"/>
    <w:rsid w:val="009A4BB2"/>
    <w:rsid w:val="009A4CCD"/>
    <w:rsid w:val="009A6C7B"/>
    <w:rsid w:val="009A6DE4"/>
    <w:rsid w:val="009A70F4"/>
    <w:rsid w:val="009A73DB"/>
    <w:rsid w:val="009A7FF6"/>
    <w:rsid w:val="009B07B5"/>
    <w:rsid w:val="009B2B51"/>
    <w:rsid w:val="009B3086"/>
    <w:rsid w:val="009B37E5"/>
    <w:rsid w:val="009B3C40"/>
    <w:rsid w:val="009B3C5B"/>
    <w:rsid w:val="009B48BE"/>
    <w:rsid w:val="009B73C7"/>
    <w:rsid w:val="009B7912"/>
    <w:rsid w:val="009C0C2A"/>
    <w:rsid w:val="009C13B8"/>
    <w:rsid w:val="009C164E"/>
    <w:rsid w:val="009C2027"/>
    <w:rsid w:val="009C21CE"/>
    <w:rsid w:val="009C229F"/>
    <w:rsid w:val="009C3BB1"/>
    <w:rsid w:val="009C53C9"/>
    <w:rsid w:val="009C6723"/>
    <w:rsid w:val="009C701F"/>
    <w:rsid w:val="009C7763"/>
    <w:rsid w:val="009D0894"/>
    <w:rsid w:val="009D0B9B"/>
    <w:rsid w:val="009D0EAE"/>
    <w:rsid w:val="009D184F"/>
    <w:rsid w:val="009D1944"/>
    <w:rsid w:val="009D1FD5"/>
    <w:rsid w:val="009D21A6"/>
    <w:rsid w:val="009D370F"/>
    <w:rsid w:val="009D41AE"/>
    <w:rsid w:val="009D49FF"/>
    <w:rsid w:val="009D5AB7"/>
    <w:rsid w:val="009D6BB4"/>
    <w:rsid w:val="009D6FDF"/>
    <w:rsid w:val="009D73E7"/>
    <w:rsid w:val="009D7633"/>
    <w:rsid w:val="009D7764"/>
    <w:rsid w:val="009E00F7"/>
    <w:rsid w:val="009E1376"/>
    <w:rsid w:val="009E2C27"/>
    <w:rsid w:val="009E4255"/>
    <w:rsid w:val="009E4F34"/>
    <w:rsid w:val="009E50FC"/>
    <w:rsid w:val="009E6940"/>
    <w:rsid w:val="009E6D56"/>
    <w:rsid w:val="009E7F67"/>
    <w:rsid w:val="009F164E"/>
    <w:rsid w:val="009F1DB8"/>
    <w:rsid w:val="009F2244"/>
    <w:rsid w:val="009F2A9E"/>
    <w:rsid w:val="009F30B9"/>
    <w:rsid w:val="009F316F"/>
    <w:rsid w:val="009F35C1"/>
    <w:rsid w:val="009F392F"/>
    <w:rsid w:val="009F521E"/>
    <w:rsid w:val="009F574A"/>
    <w:rsid w:val="009F62F0"/>
    <w:rsid w:val="009F634F"/>
    <w:rsid w:val="009F649F"/>
    <w:rsid w:val="009F6A5D"/>
    <w:rsid w:val="009F6C26"/>
    <w:rsid w:val="009F7F20"/>
    <w:rsid w:val="00A001A3"/>
    <w:rsid w:val="00A00A8A"/>
    <w:rsid w:val="00A00D2E"/>
    <w:rsid w:val="00A01556"/>
    <w:rsid w:val="00A02037"/>
    <w:rsid w:val="00A02457"/>
    <w:rsid w:val="00A03AB5"/>
    <w:rsid w:val="00A04623"/>
    <w:rsid w:val="00A0477E"/>
    <w:rsid w:val="00A04A98"/>
    <w:rsid w:val="00A0593F"/>
    <w:rsid w:val="00A059DA"/>
    <w:rsid w:val="00A05C10"/>
    <w:rsid w:val="00A0796E"/>
    <w:rsid w:val="00A10D7B"/>
    <w:rsid w:val="00A10F1B"/>
    <w:rsid w:val="00A11E1A"/>
    <w:rsid w:val="00A128D3"/>
    <w:rsid w:val="00A130A6"/>
    <w:rsid w:val="00A13BC8"/>
    <w:rsid w:val="00A14D0E"/>
    <w:rsid w:val="00A165BC"/>
    <w:rsid w:val="00A178C8"/>
    <w:rsid w:val="00A17A1F"/>
    <w:rsid w:val="00A20731"/>
    <w:rsid w:val="00A21A6E"/>
    <w:rsid w:val="00A23E2E"/>
    <w:rsid w:val="00A26A11"/>
    <w:rsid w:val="00A26DC0"/>
    <w:rsid w:val="00A27616"/>
    <w:rsid w:val="00A27B80"/>
    <w:rsid w:val="00A3136F"/>
    <w:rsid w:val="00A31C2E"/>
    <w:rsid w:val="00A3297F"/>
    <w:rsid w:val="00A33B68"/>
    <w:rsid w:val="00A34A26"/>
    <w:rsid w:val="00A35C6B"/>
    <w:rsid w:val="00A36F29"/>
    <w:rsid w:val="00A37BD7"/>
    <w:rsid w:val="00A40555"/>
    <w:rsid w:val="00A41303"/>
    <w:rsid w:val="00A423CF"/>
    <w:rsid w:val="00A429ED"/>
    <w:rsid w:val="00A42D47"/>
    <w:rsid w:val="00A4336E"/>
    <w:rsid w:val="00A444E5"/>
    <w:rsid w:val="00A44A0B"/>
    <w:rsid w:val="00A45EA1"/>
    <w:rsid w:val="00A46D27"/>
    <w:rsid w:val="00A472A1"/>
    <w:rsid w:val="00A47A53"/>
    <w:rsid w:val="00A47B96"/>
    <w:rsid w:val="00A47F5C"/>
    <w:rsid w:val="00A5132F"/>
    <w:rsid w:val="00A516B5"/>
    <w:rsid w:val="00A51A90"/>
    <w:rsid w:val="00A51B23"/>
    <w:rsid w:val="00A520F2"/>
    <w:rsid w:val="00A523D9"/>
    <w:rsid w:val="00A52CCA"/>
    <w:rsid w:val="00A5349F"/>
    <w:rsid w:val="00A53598"/>
    <w:rsid w:val="00A5366E"/>
    <w:rsid w:val="00A5409E"/>
    <w:rsid w:val="00A54934"/>
    <w:rsid w:val="00A54CD6"/>
    <w:rsid w:val="00A555C6"/>
    <w:rsid w:val="00A55E45"/>
    <w:rsid w:val="00A60910"/>
    <w:rsid w:val="00A615C6"/>
    <w:rsid w:val="00A61995"/>
    <w:rsid w:val="00A628D3"/>
    <w:rsid w:val="00A62E01"/>
    <w:rsid w:val="00A63AD6"/>
    <w:rsid w:val="00A63DBB"/>
    <w:rsid w:val="00A6492F"/>
    <w:rsid w:val="00A66793"/>
    <w:rsid w:val="00A66DDC"/>
    <w:rsid w:val="00A67815"/>
    <w:rsid w:val="00A67A05"/>
    <w:rsid w:val="00A700D4"/>
    <w:rsid w:val="00A700F6"/>
    <w:rsid w:val="00A71B16"/>
    <w:rsid w:val="00A726EB"/>
    <w:rsid w:val="00A72FD4"/>
    <w:rsid w:val="00A7383C"/>
    <w:rsid w:val="00A73B8B"/>
    <w:rsid w:val="00A7476C"/>
    <w:rsid w:val="00A74FEE"/>
    <w:rsid w:val="00A75CDD"/>
    <w:rsid w:val="00A75FAE"/>
    <w:rsid w:val="00A762E2"/>
    <w:rsid w:val="00A7794F"/>
    <w:rsid w:val="00A8035D"/>
    <w:rsid w:val="00A8085D"/>
    <w:rsid w:val="00A817B0"/>
    <w:rsid w:val="00A821F2"/>
    <w:rsid w:val="00A82508"/>
    <w:rsid w:val="00A84AE0"/>
    <w:rsid w:val="00A84F25"/>
    <w:rsid w:val="00A872C2"/>
    <w:rsid w:val="00A87829"/>
    <w:rsid w:val="00A90029"/>
    <w:rsid w:val="00A9025F"/>
    <w:rsid w:val="00A904D9"/>
    <w:rsid w:val="00A9145B"/>
    <w:rsid w:val="00A91755"/>
    <w:rsid w:val="00A922ED"/>
    <w:rsid w:val="00A926E7"/>
    <w:rsid w:val="00A930E9"/>
    <w:rsid w:val="00A94078"/>
    <w:rsid w:val="00A94185"/>
    <w:rsid w:val="00A950F5"/>
    <w:rsid w:val="00A95F49"/>
    <w:rsid w:val="00A971F1"/>
    <w:rsid w:val="00AA010B"/>
    <w:rsid w:val="00AA13B8"/>
    <w:rsid w:val="00AA1F65"/>
    <w:rsid w:val="00AA2CD4"/>
    <w:rsid w:val="00AA4F40"/>
    <w:rsid w:val="00AA5C43"/>
    <w:rsid w:val="00AA60AC"/>
    <w:rsid w:val="00AA6E57"/>
    <w:rsid w:val="00AA7631"/>
    <w:rsid w:val="00AA7CE3"/>
    <w:rsid w:val="00AB0049"/>
    <w:rsid w:val="00AB1762"/>
    <w:rsid w:val="00AB1992"/>
    <w:rsid w:val="00AB2571"/>
    <w:rsid w:val="00AB3625"/>
    <w:rsid w:val="00AB39C8"/>
    <w:rsid w:val="00AB4008"/>
    <w:rsid w:val="00AB5BC9"/>
    <w:rsid w:val="00AB60E4"/>
    <w:rsid w:val="00AB639D"/>
    <w:rsid w:val="00AB677B"/>
    <w:rsid w:val="00AB6D6C"/>
    <w:rsid w:val="00AB77E3"/>
    <w:rsid w:val="00AC12BA"/>
    <w:rsid w:val="00AC14D1"/>
    <w:rsid w:val="00AC2279"/>
    <w:rsid w:val="00AC27E7"/>
    <w:rsid w:val="00AC39D5"/>
    <w:rsid w:val="00AC3AFE"/>
    <w:rsid w:val="00AC481A"/>
    <w:rsid w:val="00AC4A4E"/>
    <w:rsid w:val="00AC51B5"/>
    <w:rsid w:val="00AC5285"/>
    <w:rsid w:val="00AC5DE9"/>
    <w:rsid w:val="00AC6A65"/>
    <w:rsid w:val="00AC79F8"/>
    <w:rsid w:val="00AD12D5"/>
    <w:rsid w:val="00AD1ADF"/>
    <w:rsid w:val="00AD1BD3"/>
    <w:rsid w:val="00AD26B5"/>
    <w:rsid w:val="00AD2A78"/>
    <w:rsid w:val="00AD2FE0"/>
    <w:rsid w:val="00AD38E4"/>
    <w:rsid w:val="00AD39CB"/>
    <w:rsid w:val="00AD4761"/>
    <w:rsid w:val="00AD5067"/>
    <w:rsid w:val="00AD5099"/>
    <w:rsid w:val="00AD5C77"/>
    <w:rsid w:val="00AD7515"/>
    <w:rsid w:val="00AE003C"/>
    <w:rsid w:val="00AE0402"/>
    <w:rsid w:val="00AE05F6"/>
    <w:rsid w:val="00AE07FC"/>
    <w:rsid w:val="00AE0EAB"/>
    <w:rsid w:val="00AE0F9C"/>
    <w:rsid w:val="00AE1797"/>
    <w:rsid w:val="00AE1BDF"/>
    <w:rsid w:val="00AE1CF5"/>
    <w:rsid w:val="00AE1E9B"/>
    <w:rsid w:val="00AE2F1F"/>
    <w:rsid w:val="00AE31B0"/>
    <w:rsid w:val="00AE43C2"/>
    <w:rsid w:val="00AE481E"/>
    <w:rsid w:val="00AE4D6C"/>
    <w:rsid w:val="00AE5B62"/>
    <w:rsid w:val="00AE6AE3"/>
    <w:rsid w:val="00AE6B98"/>
    <w:rsid w:val="00AE7ADE"/>
    <w:rsid w:val="00AE7DF3"/>
    <w:rsid w:val="00AF1476"/>
    <w:rsid w:val="00AF14E5"/>
    <w:rsid w:val="00AF1CC3"/>
    <w:rsid w:val="00AF216A"/>
    <w:rsid w:val="00AF23AA"/>
    <w:rsid w:val="00AF2A40"/>
    <w:rsid w:val="00AF359F"/>
    <w:rsid w:val="00AF36D6"/>
    <w:rsid w:val="00AF39DD"/>
    <w:rsid w:val="00AF3D3F"/>
    <w:rsid w:val="00AF3F81"/>
    <w:rsid w:val="00AF4294"/>
    <w:rsid w:val="00AF43CB"/>
    <w:rsid w:val="00AF463C"/>
    <w:rsid w:val="00AF488B"/>
    <w:rsid w:val="00AF4B6F"/>
    <w:rsid w:val="00AF4C9E"/>
    <w:rsid w:val="00AF4F87"/>
    <w:rsid w:val="00AF688F"/>
    <w:rsid w:val="00AF6A15"/>
    <w:rsid w:val="00AF6F86"/>
    <w:rsid w:val="00AF7C08"/>
    <w:rsid w:val="00B00282"/>
    <w:rsid w:val="00B0170E"/>
    <w:rsid w:val="00B02385"/>
    <w:rsid w:val="00B03875"/>
    <w:rsid w:val="00B0392A"/>
    <w:rsid w:val="00B05694"/>
    <w:rsid w:val="00B059F7"/>
    <w:rsid w:val="00B063DD"/>
    <w:rsid w:val="00B0672A"/>
    <w:rsid w:val="00B07CCD"/>
    <w:rsid w:val="00B105FD"/>
    <w:rsid w:val="00B106BA"/>
    <w:rsid w:val="00B13564"/>
    <w:rsid w:val="00B1391D"/>
    <w:rsid w:val="00B13A29"/>
    <w:rsid w:val="00B13F91"/>
    <w:rsid w:val="00B14BF9"/>
    <w:rsid w:val="00B152CC"/>
    <w:rsid w:val="00B157AA"/>
    <w:rsid w:val="00B16251"/>
    <w:rsid w:val="00B16634"/>
    <w:rsid w:val="00B16DA7"/>
    <w:rsid w:val="00B179A7"/>
    <w:rsid w:val="00B21122"/>
    <w:rsid w:val="00B221DE"/>
    <w:rsid w:val="00B22E41"/>
    <w:rsid w:val="00B231AE"/>
    <w:rsid w:val="00B2330A"/>
    <w:rsid w:val="00B2374E"/>
    <w:rsid w:val="00B2383A"/>
    <w:rsid w:val="00B24F62"/>
    <w:rsid w:val="00B25E52"/>
    <w:rsid w:val="00B261B2"/>
    <w:rsid w:val="00B262F4"/>
    <w:rsid w:val="00B277CC"/>
    <w:rsid w:val="00B303B1"/>
    <w:rsid w:val="00B30A98"/>
    <w:rsid w:val="00B30B0D"/>
    <w:rsid w:val="00B313EB"/>
    <w:rsid w:val="00B34A24"/>
    <w:rsid w:val="00B34C49"/>
    <w:rsid w:val="00B35A51"/>
    <w:rsid w:val="00B35AD9"/>
    <w:rsid w:val="00B3698C"/>
    <w:rsid w:val="00B400E4"/>
    <w:rsid w:val="00B41410"/>
    <w:rsid w:val="00B41B37"/>
    <w:rsid w:val="00B41F58"/>
    <w:rsid w:val="00B421AB"/>
    <w:rsid w:val="00B43095"/>
    <w:rsid w:val="00B436C2"/>
    <w:rsid w:val="00B43D68"/>
    <w:rsid w:val="00B45AD2"/>
    <w:rsid w:val="00B4626C"/>
    <w:rsid w:val="00B5036D"/>
    <w:rsid w:val="00B505D6"/>
    <w:rsid w:val="00B50E70"/>
    <w:rsid w:val="00B50F43"/>
    <w:rsid w:val="00B511C1"/>
    <w:rsid w:val="00B516D0"/>
    <w:rsid w:val="00B52853"/>
    <w:rsid w:val="00B53DB6"/>
    <w:rsid w:val="00B53E2E"/>
    <w:rsid w:val="00B54A4A"/>
    <w:rsid w:val="00B56DBC"/>
    <w:rsid w:val="00B5708C"/>
    <w:rsid w:val="00B5715B"/>
    <w:rsid w:val="00B57CC7"/>
    <w:rsid w:val="00B61555"/>
    <w:rsid w:val="00B61FB5"/>
    <w:rsid w:val="00B63CC3"/>
    <w:rsid w:val="00B64203"/>
    <w:rsid w:val="00B6645F"/>
    <w:rsid w:val="00B665B1"/>
    <w:rsid w:val="00B66689"/>
    <w:rsid w:val="00B66AF6"/>
    <w:rsid w:val="00B67810"/>
    <w:rsid w:val="00B67FB9"/>
    <w:rsid w:val="00B7112E"/>
    <w:rsid w:val="00B71143"/>
    <w:rsid w:val="00B7189F"/>
    <w:rsid w:val="00B73A44"/>
    <w:rsid w:val="00B7454E"/>
    <w:rsid w:val="00B74A91"/>
    <w:rsid w:val="00B74EBB"/>
    <w:rsid w:val="00B75335"/>
    <w:rsid w:val="00B818AE"/>
    <w:rsid w:val="00B82298"/>
    <w:rsid w:val="00B822FB"/>
    <w:rsid w:val="00B8260F"/>
    <w:rsid w:val="00B82826"/>
    <w:rsid w:val="00B833A6"/>
    <w:rsid w:val="00B835CB"/>
    <w:rsid w:val="00B835EE"/>
    <w:rsid w:val="00B83D04"/>
    <w:rsid w:val="00B84DB7"/>
    <w:rsid w:val="00B85134"/>
    <w:rsid w:val="00B85870"/>
    <w:rsid w:val="00B87AC9"/>
    <w:rsid w:val="00B90362"/>
    <w:rsid w:val="00B90575"/>
    <w:rsid w:val="00B90CB1"/>
    <w:rsid w:val="00B917B0"/>
    <w:rsid w:val="00B92064"/>
    <w:rsid w:val="00B942EE"/>
    <w:rsid w:val="00B94FD0"/>
    <w:rsid w:val="00B959D9"/>
    <w:rsid w:val="00B95C19"/>
    <w:rsid w:val="00B96018"/>
    <w:rsid w:val="00B96B6C"/>
    <w:rsid w:val="00B96FFD"/>
    <w:rsid w:val="00B976FA"/>
    <w:rsid w:val="00B97E22"/>
    <w:rsid w:val="00B97F5A"/>
    <w:rsid w:val="00B97F97"/>
    <w:rsid w:val="00BA0F83"/>
    <w:rsid w:val="00BA1055"/>
    <w:rsid w:val="00BA14A4"/>
    <w:rsid w:val="00BA17BA"/>
    <w:rsid w:val="00BA21B6"/>
    <w:rsid w:val="00BA3373"/>
    <w:rsid w:val="00BA37D1"/>
    <w:rsid w:val="00BA3A50"/>
    <w:rsid w:val="00BA4BB7"/>
    <w:rsid w:val="00BA4E7D"/>
    <w:rsid w:val="00BA5DB1"/>
    <w:rsid w:val="00BB0CEC"/>
    <w:rsid w:val="00BB2496"/>
    <w:rsid w:val="00BB2AB9"/>
    <w:rsid w:val="00BB32FE"/>
    <w:rsid w:val="00BB41A5"/>
    <w:rsid w:val="00BB4A35"/>
    <w:rsid w:val="00BB6994"/>
    <w:rsid w:val="00BB6B95"/>
    <w:rsid w:val="00BB7634"/>
    <w:rsid w:val="00BC0895"/>
    <w:rsid w:val="00BC0A04"/>
    <w:rsid w:val="00BC1AF9"/>
    <w:rsid w:val="00BC27F2"/>
    <w:rsid w:val="00BC294C"/>
    <w:rsid w:val="00BC2CBC"/>
    <w:rsid w:val="00BC3E2F"/>
    <w:rsid w:val="00BC456E"/>
    <w:rsid w:val="00BC4739"/>
    <w:rsid w:val="00BC537B"/>
    <w:rsid w:val="00BC53A8"/>
    <w:rsid w:val="00BC5BDE"/>
    <w:rsid w:val="00BC5C1F"/>
    <w:rsid w:val="00BC61F6"/>
    <w:rsid w:val="00BC6399"/>
    <w:rsid w:val="00BC68E5"/>
    <w:rsid w:val="00BC717C"/>
    <w:rsid w:val="00BC7734"/>
    <w:rsid w:val="00BD1B8A"/>
    <w:rsid w:val="00BD231E"/>
    <w:rsid w:val="00BD4417"/>
    <w:rsid w:val="00BD681C"/>
    <w:rsid w:val="00BD75FA"/>
    <w:rsid w:val="00BD76E5"/>
    <w:rsid w:val="00BD7DE0"/>
    <w:rsid w:val="00BE008C"/>
    <w:rsid w:val="00BE0B5E"/>
    <w:rsid w:val="00BE1C7A"/>
    <w:rsid w:val="00BE1DCD"/>
    <w:rsid w:val="00BE1F2A"/>
    <w:rsid w:val="00BE2881"/>
    <w:rsid w:val="00BE67EC"/>
    <w:rsid w:val="00BE6A32"/>
    <w:rsid w:val="00BE74BF"/>
    <w:rsid w:val="00BE755A"/>
    <w:rsid w:val="00BF0647"/>
    <w:rsid w:val="00BF0716"/>
    <w:rsid w:val="00BF1850"/>
    <w:rsid w:val="00BF1A3A"/>
    <w:rsid w:val="00BF1BD1"/>
    <w:rsid w:val="00BF37AF"/>
    <w:rsid w:val="00BF432D"/>
    <w:rsid w:val="00BF4A18"/>
    <w:rsid w:val="00BF5CF9"/>
    <w:rsid w:val="00BF6F65"/>
    <w:rsid w:val="00BF74F1"/>
    <w:rsid w:val="00BF7832"/>
    <w:rsid w:val="00C003AE"/>
    <w:rsid w:val="00C009D7"/>
    <w:rsid w:val="00C019A8"/>
    <w:rsid w:val="00C01A1D"/>
    <w:rsid w:val="00C02885"/>
    <w:rsid w:val="00C02B71"/>
    <w:rsid w:val="00C05662"/>
    <w:rsid w:val="00C064A5"/>
    <w:rsid w:val="00C06C4D"/>
    <w:rsid w:val="00C07F21"/>
    <w:rsid w:val="00C1214E"/>
    <w:rsid w:val="00C12D85"/>
    <w:rsid w:val="00C12D8A"/>
    <w:rsid w:val="00C1332F"/>
    <w:rsid w:val="00C13F24"/>
    <w:rsid w:val="00C14E41"/>
    <w:rsid w:val="00C162E4"/>
    <w:rsid w:val="00C17D57"/>
    <w:rsid w:val="00C207E8"/>
    <w:rsid w:val="00C21373"/>
    <w:rsid w:val="00C21953"/>
    <w:rsid w:val="00C21D3D"/>
    <w:rsid w:val="00C2218E"/>
    <w:rsid w:val="00C234A9"/>
    <w:rsid w:val="00C2378F"/>
    <w:rsid w:val="00C2423C"/>
    <w:rsid w:val="00C243E7"/>
    <w:rsid w:val="00C259FD"/>
    <w:rsid w:val="00C26560"/>
    <w:rsid w:val="00C27322"/>
    <w:rsid w:val="00C2733C"/>
    <w:rsid w:val="00C32D6E"/>
    <w:rsid w:val="00C3492A"/>
    <w:rsid w:val="00C353AC"/>
    <w:rsid w:val="00C357F4"/>
    <w:rsid w:val="00C35F19"/>
    <w:rsid w:val="00C36341"/>
    <w:rsid w:val="00C36EDC"/>
    <w:rsid w:val="00C37D17"/>
    <w:rsid w:val="00C4065D"/>
    <w:rsid w:val="00C40669"/>
    <w:rsid w:val="00C40A50"/>
    <w:rsid w:val="00C40AFA"/>
    <w:rsid w:val="00C41375"/>
    <w:rsid w:val="00C41567"/>
    <w:rsid w:val="00C416DA"/>
    <w:rsid w:val="00C42088"/>
    <w:rsid w:val="00C42CE9"/>
    <w:rsid w:val="00C43464"/>
    <w:rsid w:val="00C43894"/>
    <w:rsid w:val="00C43A73"/>
    <w:rsid w:val="00C4408A"/>
    <w:rsid w:val="00C448DF"/>
    <w:rsid w:val="00C45688"/>
    <w:rsid w:val="00C46543"/>
    <w:rsid w:val="00C476FA"/>
    <w:rsid w:val="00C47786"/>
    <w:rsid w:val="00C478C0"/>
    <w:rsid w:val="00C51D6B"/>
    <w:rsid w:val="00C51F25"/>
    <w:rsid w:val="00C5340A"/>
    <w:rsid w:val="00C53993"/>
    <w:rsid w:val="00C53E77"/>
    <w:rsid w:val="00C54500"/>
    <w:rsid w:val="00C552BC"/>
    <w:rsid w:val="00C5533F"/>
    <w:rsid w:val="00C557BB"/>
    <w:rsid w:val="00C5797B"/>
    <w:rsid w:val="00C608E2"/>
    <w:rsid w:val="00C61181"/>
    <w:rsid w:val="00C61901"/>
    <w:rsid w:val="00C61DBC"/>
    <w:rsid w:val="00C63A65"/>
    <w:rsid w:val="00C642A5"/>
    <w:rsid w:val="00C64AD2"/>
    <w:rsid w:val="00C660A5"/>
    <w:rsid w:val="00C66BD5"/>
    <w:rsid w:val="00C676D7"/>
    <w:rsid w:val="00C70BCE"/>
    <w:rsid w:val="00C712B7"/>
    <w:rsid w:val="00C712C2"/>
    <w:rsid w:val="00C71D02"/>
    <w:rsid w:val="00C734C8"/>
    <w:rsid w:val="00C7353E"/>
    <w:rsid w:val="00C735FC"/>
    <w:rsid w:val="00C736D9"/>
    <w:rsid w:val="00C73AF8"/>
    <w:rsid w:val="00C7408A"/>
    <w:rsid w:val="00C7434F"/>
    <w:rsid w:val="00C77C00"/>
    <w:rsid w:val="00C80065"/>
    <w:rsid w:val="00C8061A"/>
    <w:rsid w:val="00C80CE2"/>
    <w:rsid w:val="00C80DD1"/>
    <w:rsid w:val="00C811BA"/>
    <w:rsid w:val="00C81414"/>
    <w:rsid w:val="00C826B0"/>
    <w:rsid w:val="00C83905"/>
    <w:rsid w:val="00C8489E"/>
    <w:rsid w:val="00C861F3"/>
    <w:rsid w:val="00C862D6"/>
    <w:rsid w:val="00C8685E"/>
    <w:rsid w:val="00C86CEA"/>
    <w:rsid w:val="00C877D2"/>
    <w:rsid w:val="00C9076B"/>
    <w:rsid w:val="00C91BB5"/>
    <w:rsid w:val="00C93389"/>
    <w:rsid w:val="00C93E4F"/>
    <w:rsid w:val="00C94151"/>
    <w:rsid w:val="00C943FD"/>
    <w:rsid w:val="00C94600"/>
    <w:rsid w:val="00C94F85"/>
    <w:rsid w:val="00C95152"/>
    <w:rsid w:val="00C968C4"/>
    <w:rsid w:val="00C97742"/>
    <w:rsid w:val="00C97954"/>
    <w:rsid w:val="00C97B8F"/>
    <w:rsid w:val="00CA0885"/>
    <w:rsid w:val="00CA164B"/>
    <w:rsid w:val="00CA30BB"/>
    <w:rsid w:val="00CA3598"/>
    <w:rsid w:val="00CA39E7"/>
    <w:rsid w:val="00CA3B5F"/>
    <w:rsid w:val="00CA4277"/>
    <w:rsid w:val="00CA47EF"/>
    <w:rsid w:val="00CA49E4"/>
    <w:rsid w:val="00CA62C9"/>
    <w:rsid w:val="00CA66CC"/>
    <w:rsid w:val="00CA703C"/>
    <w:rsid w:val="00CA7B13"/>
    <w:rsid w:val="00CA7CCB"/>
    <w:rsid w:val="00CA7CFB"/>
    <w:rsid w:val="00CA7FEA"/>
    <w:rsid w:val="00CB03F7"/>
    <w:rsid w:val="00CB0F8A"/>
    <w:rsid w:val="00CB1E2E"/>
    <w:rsid w:val="00CB1F96"/>
    <w:rsid w:val="00CB31ED"/>
    <w:rsid w:val="00CB3EFB"/>
    <w:rsid w:val="00CB40FD"/>
    <w:rsid w:val="00CB5DA9"/>
    <w:rsid w:val="00CB67C5"/>
    <w:rsid w:val="00CC06D4"/>
    <w:rsid w:val="00CC0AA6"/>
    <w:rsid w:val="00CC1FF3"/>
    <w:rsid w:val="00CC36F5"/>
    <w:rsid w:val="00CC385F"/>
    <w:rsid w:val="00CC41AF"/>
    <w:rsid w:val="00CC42C1"/>
    <w:rsid w:val="00CC52D6"/>
    <w:rsid w:val="00CC6C94"/>
    <w:rsid w:val="00CD0027"/>
    <w:rsid w:val="00CD325F"/>
    <w:rsid w:val="00CD3632"/>
    <w:rsid w:val="00CD461F"/>
    <w:rsid w:val="00CD484C"/>
    <w:rsid w:val="00CD4F3E"/>
    <w:rsid w:val="00CD5A21"/>
    <w:rsid w:val="00CD6224"/>
    <w:rsid w:val="00CD6D19"/>
    <w:rsid w:val="00CD70D0"/>
    <w:rsid w:val="00CD7B1C"/>
    <w:rsid w:val="00CE005F"/>
    <w:rsid w:val="00CE0522"/>
    <w:rsid w:val="00CE113B"/>
    <w:rsid w:val="00CE1BD0"/>
    <w:rsid w:val="00CE2359"/>
    <w:rsid w:val="00CE2B66"/>
    <w:rsid w:val="00CE2CAC"/>
    <w:rsid w:val="00CE32A4"/>
    <w:rsid w:val="00CE3A61"/>
    <w:rsid w:val="00CE492A"/>
    <w:rsid w:val="00CE5B2B"/>
    <w:rsid w:val="00CE6642"/>
    <w:rsid w:val="00CF04D0"/>
    <w:rsid w:val="00CF1295"/>
    <w:rsid w:val="00CF150E"/>
    <w:rsid w:val="00CF19AB"/>
    <w:rsid w:val="00CF1CE8"/>
    <w:rsid w:val="00CF1DF0"/>
    <w:rsid w:val="00CF3989"/>
    <w:rsid w:val="00CF399F"/>
    <w:rsid w:val="00CF3FDE"/>
    <w:rsid w:val="00CF435E"/>
    <w:rsid w:val="00CF490E"/>
    <w:rsid w:val="00CF4FB5"/>
    <w:rsid w:val="00CF6350"/>
    <w:rsid w:val="00CF65AA"/>
    <w:rsid w:val="00CF675A"/>
    <w:rsid w:val="00CF7E96"/>
    <w:rsid w:val="00D01380"/>
    <w:rsid w:val="00D0182D"/>
    <w:rsid w:val="00D02203"/>
    <w:rsid w:val="00D02D14"/>
    <w:rsid w:val="00D02F74"/>
    <w:rsid w:val="00D03331"/>
    <w:rsid w:val="00D034EA"/>
    <w:rsid w:val="00D03A46"/>
    <w:rsid w:val="00D0423E"/>
    <w:rsid w:val="00D05513"/>
    <w:rsid w:val="00D056BD"/>
    <w:rsid w:val="00D06C87"/>
    <w:rsid w:val="00D07297"/>
    <w:rsid w:val="00D07C1D"/>
    <w:rsid w:val="00D12836"/>
    <w:rsid w:val="00D141EA"/>
    <w:rsid w:val="00D146AD"/>
    <w:rsid w:val="00D15034"/>
    <w:rsid w:val="00D15484"/>
    <w:rsid w:val="00D15B1F"/>
    <w:rsid w:val="00D15FC7"/>
    <w:rsid w:val="00D16067"/>
    <w:rsid w:val="00D16C1A"/>
    <w:rsid w:val="00D179A3"/>
    <w:rsid w:val="00D202EB"/>
    <w:rsid w:val="00D204AC"/>
    <w:rsid w:val="00D20D73"/>
    <w:rsid w:val="00D213FD"/>
    <w:rsid w:val="00D232A3"/>
    <w:rsid w:val="00D23B26"/>
    <w:rsid w:val="00D274F8"/>
    <w:rsid w:val="00D27997"/>
    <w:rsid w:val="00D30882"/>
    <w:rsid w:val="00D32E46"/>
    <w:rsid w:val="00D33EFE"/>
    <w:rsid w:val="00D3414E"/>
    <w:rsid w:val="00D341AC"/>
    <w:rsid w:val="00D3568D"/>
    <w:rsid w:val="00D360E2"/>
    <w:rsid w:val="00D36222"/>
    <w:rsid w:val="00D36620"/>
    <w:rsid w:val="00D36ED2"/>
    <w:rsid w:val="00D37F02"/>
    <w:rsid w:val="00D40705"/>
    <w:rsid w:val="00D417CF"/>
    <w:rsid w:val="00D418C9"/>
    <w:rsid w:val="00D4213F"/>
    <w:rsid w:val="00D42251"/>
    <w:rsid w:val="00D43C08"/>
    <w:rsid w:val="00D43EEE"/>
    <w:rsid w:val="00D44ECD"/>
    <w:rsid w:val="00D451D7"/>
    <w:rsid w:val="00D46404"/>
    <w:rsid w:val="00D46A0B"/>
    <w:rsid w:val="00D46C71"/>
    <w:rsid w:val="00D47D96"/>
    <w:rsid w:val="00D50115"/>
    <w:rsid w:val="00D5071B"/>
    <w:rsid w:val="00D50C10"/>
    <w:rsid w:val="00D523C8"/>
    <w:rsid w:val="00D52B04"/>
    <w:rsid w:val="00D52D7A"/>
    <w:rsid w:val="00D53003"/>
    <w:rsid w:val="00D53791"/>
    <w:rsid w:val="00D537F4"/>
    <w:rsid w:val="00D545A3"/>
    <w:rsid w:val="00D54C0B"/>
    <w:rsid w:val="00D54D46"/>
    <w:rsid w:val="00D55A67"/>
    <w:rsid w:val="00D55BD7"/>
    <w:rsid w:val="00D56BFD"/>
    <w:rsid w:val="00D57835"/>
    <w:rsid w:val="00D57CD1"/>
    <w:rsid w:val="00D61269"/>
    <w:rsid w:val="00D61A5B"/>
    <w:rsid w:val="00D61D49"/>
    <w:rsid w:val="00D62984"/>
    <w:rsid w:val="00D64E36"/>
    <w:rsid w:val="00D655F4"/>
    <w:rsid w:val="00D65A9C"/>
    <w:rsid w:val="00D65AAF"/>
    <w:rsid w:val="00D670A9"/>
    <w:rsid w:val="00D673A7"/>
    <w:rsid w:val="00D67470"/>
    <w:rsid w:val="00D70418"/>
    <w:rsid w:val="00D717C1"/>
    <w:rsid w:val="00D7198C"/>
    <w:rsid w:val="00D71C56"/>
    <w:rsid w:val="00D72335"/>
    <w:rsid w:val="00D7264B"/>
    <w:rsid w:val="00D72DE3"/>
    <w:rsid w:val="00D7312E"/>
    <w:rsid w:val="00D73170"/>
    <w:rsid w:val="00D73368"/>
    <w:rsid w:val="00D73E67"/>
    <w:rsid w:val="00D73F7C"/>
    <w:rsid w:val="00D74887"/>
    <w:rsid w:val="00D75085"/>
    <w:rsid w:val="00D753C0"/>
    <w:rsid w:val="00D75487"/>
    <w:rsid w:val="00D764A4"/>
    <w:rsid w:val="00D76ED7"/>
    <w:rsid w:val="00D775B6"/>
    <w:rsid w:val="00D80E07"/>
    <w:rsid w:val="00D82716"/>
    <w:rsid w:val="00D82756"/>
    <w:rsid w:val="00D82BB3"/>
    <w:rsid w:val="00D86A97"/>
    <w:rsid w:val="00D90016"/>
    <w:rsid w:val="00D9103D"/>
    <w:rsid w:val="00D91D6D"/>
    <w:rsid w:val="00D920AB"/>
    <w:rsid w:val="00D92940"/>
    <w:rsid w:val="00D94AFF"/>
    <w:rsid w:val="00D94D69"/>
    <w:rsid w:val="00D94FCA"/>
    <w:rsid w:val="00D94FD0"/>
    <w:rsid w:val="00D959BC"/>
    <w:rsid w:val="00D97309"/>
    <w:rsid w:val="00DA05CB"/>
    <w:rsid w:val="00DA3690"/>
    <w:rsid w:val="00DA3BB7"/>
    <w:rsid w:val="00DA4E5E"/>
    <w:rsid w:val="00DA53E9"/>
    <w:rsid w:val="00DA64D7"/>
    <w:rsid w:val="00DB0286"/>
    <w:rsid w:val="00DB0516"/>
    <w:rsid w:val="00DB0981"/>
    <w:rsid w:val="00DB0E56"/>
    <w:rsid w:val="00DB267D"/>
    <w:rsid w:val="00DB394F"/>
    <w:rsid w:val="00DB4AA9"/>
    <w:rsid w:val="00DB554F"/>
    <w:rsid w:val="00DB5824"/>
    <w:rsid w:val="00DB702A"/>
    <w:rsid w:val="00DC04E9"/>
    <w:rsid w:val="00DC07CA"/>
    <w:rsid w:val="00DC1275"/>
    <w:rsid w:val="00DC235E"/>
    <w:rsid w:val="00DC264B"/>
    <w:rsid w:val="00DC2E3F"/>
    <w:rsid w:val="00DC2E89"/>
    <w:rsid w:val="00DC32E5"/>
    <w:rsid w:val="00DC4DEA"/>
    <w:rsid w:val="00DC4E08"/>
    <w:rsid w:val="00DC5661"/>
    <w:rsid w:val="00DC65F5"/>
    <w:rsid w:val="00DC6A9D"/>
    <w:rsid w:val="00DD04B2"/>
    <w:rsid w:val="00DD05FB"/>
    <w:rsid w:val="00DD1576"/>
    <w:rsid w:val="00DD33C4"/>
    <w:rsid w:val="00DD46D6"/>
    <w:rsid w:val="00DD4CAF"/>
    <w:rsid w:val="00DD4E02"/>
    <w:rsid w:val="00DD4F7F"/>
    <w:rsid w:val="00DD57CA"/>
    <w:rsid w:val="00DD6C94"/>
    <w:rsid w:val="00DD7C9D"/>
    <w:rsid w:val="00DE0A01"/>
    <w:rsid w:val="00DE1657"/>
    <w:rsid w:val="00DE1893"/>
    <w:rsid w:val="00DE34F9"/>
    <w:rsid w:val="00DE57D5"/>
    <w:rsid w:val="00DE5D4B"/>
    <w:rsid w:val="00DE6196"/>
    <w:rsid w:val="00DE66F0"/>
    <w:rsid w:val="00DE6865"/>
    <w:rsid w:val="00DE745D"/>
    <w:rsid w:val="00DE770B"/>
    <w:rsid w:val="00DE79F0"/>
    <w:rsid w:val="00DF05DF"/>
    <w:rsid w:val="00DF0ED1"/>
    <w:rsid w:val="00DF484F"/>
    <w:rsid w:val="00DF55F3"/>
    <w:rsid w:val="00DF5878"/>
    <w:rsid w:val="00DF5DA0"/>
    <w:rsid w:val="00DF5E5A"/>
    <w:rsid w:val="00DF7128"/>
    <w:rsid w:val="00DF765B"/>
    <w:rsid w:val="00DF7959"/>
    <w:rsid w:val="00E00233"/>
    <w:rsid w:val="00E0065D"/>
    <w:rsid w:val="00E0098E"/>
    <w:rsid w:val="00E00E78"/>
    <w:rsid w:val="00E012A7"/>
    <w:rsid w:val="00E01DAA"/>
    <w:rsid w:val="00E01EFF"/>
    <w:rsid w:val="00E030E0"/>
    <w:rsid w:val="00E0412A"/>
    <w:rsid w:val="00E046A4"/>
    <w:rsid w:val="00E04DA8"/>
    <w:rsid w:val="00E0506B"/>
    <w:rsid w:val="00E051D5"/>
    <w:rsid w:val="00E0760D"/>
    <w:rsid w:val="00E07777"/>
    <w:rsid w:val="00E07B93"/>
    <w:rsid w:val="00E11D8B"/>
    <w:rsid w:val="00E13B50"/>
    <w:rsid w:val="00E14E60"/>
    <w:rsid w:val="00E15068"/>
    <w:rsid w:val="00E154EF"/>
    <w:rsid w:val="00E16CEB"/>
    <w:rsid w:val="00E16E8E"/>
    <w:rsid w:val="00E17A33"/>
    <w:rsid w:val="00E202FE"/>
    <w:rsid w:val="00E21202"/>
    <w:rsid w:val="00E212C1"/>
    <w:rsid w:val="00E2134B"/>
    <w:rsid w:val="00E2233C"/>
    <w:rsid w:val="00E229AF"/>
    <w:rsid w:val="00E22CBB"/>
    <w:rsid w:val="00E22F18"/>
    <w:rsid w:val="00E252BB"/>
    <w:rsid w:val="00E26508"/>
    <w:rsid w:val="00E27746"/>
    <w:rsid w:val="00E27EAA"/>
    <w:rsid w:val="00E301D1"/>
    <w:rsid w:val="00E3101E"/>
    <w:rsid w:val="00E3138C"/>
    <w:rsid w:val="00E31D3E"/>
    <w:rsid w:val="00E33096"/>
    <w:rsid w:val="00E332ED"/>
    <w:rsid w:val="00E33996"/>
    <w:rsid w:val="00E34D98"/>
    <w:rsid w:val="00E34F17"/>
    <w:rsid w:val="00E35160"/>
    <w:rsid w:val="00E41DDF"/>
    <w:rsid w:val="00E42942"/>
    <w:rsid w:val="00E42D23"/>
    <w:rsid w:val="00E42D8B"/>
    <w:rsid w:val="00E43066"/>
    <w:rsid w:val="00E43C73"/>
    <w:rsid w:val="00E43D8E"/>
    <w:rsid w:val="00E454AD"/>
    <w:rsid w:val="00E46150"/>
    <w:rsid w:val="00E479DC"/>
    <w:rsid w:val="00E47F8D"/>
    <w:rsid w:val="00E47F93"/>
    <w:rsid w:val="00E50D6A"/>
    <w:rsid w:val="00E52EEA"/>
    <w:rsid w:val="00E534FD"/>
    <w:rsid w:val="00E53F20"/>
    <w:rsid w:val="00E547D2"/>
    <w:rsid w:val="00E55228"/>
    <w:rsid w:val="00E55502"/>
    <w:rsid w:val="00E5643E"/>
    <w:rsid w:val="00E5654B"/>
    <w:rsid w:val="00E56E53"/>
    <w:rsid w:val="00E578EE"/>
    <w:rsid w:val="00E61041"/>
    <w:rsid w:val="00E61522"/>
    <w:rsid w:val="00E6435F"/>
    <w:rsid w:val="00E6443C"/>
    <w:rsid w:val="00E64639"/>
    <w:rsid w:val="00E6589D"/>
    <w:rsid w:val="00E70652"/>
    <w:rsid w:val="00E70C55"/>
    <w:rsid w:val="00E713C5"/>
    <w:rsid w:val="00E74B14"/>
    <w:rsid w:val="00E74CD6"/>
    <w:rsid w:val="00E77E3D"/>
    <w:rsid w:val="00E811D5"/>
    <w:rsid w:val="00E818A9"/>
    <w:rsid w:val="00E81DFA"/>
    <w:rsid w:val="00E83653"/>
    <w:rsid w:val="00E8390C"/>
    <w:rsid w:val="00E83E44"/>
    <w:rsid w:val="00E85097"/>
    <w:rsid w:val="00E851F6"/>
    <w:rsid w:val="00E87F9C"/>
    <w:rsid w:val="00E90617"/>
    <w:rsid w:val="00E90C7F"/>
    <w:rsid w:val="00E922EA"/>
    <w:rsid w:val="00E92FC5"/>
    <w:rsid w:val="00E934DC"/>
    <w:rsid w:val="00E95B44"/>
    <w:rsid w:val="00E963C2"/>
    <w:rsid w:val="00E96CD7"/>
    <w:rsid w:val="00E96EC2"/>
    <w:rsid w:val="00E9798C"/>
    <w:rsid w:val="00EA0C9A"/>
    <w:rsid w:val="00EA1AB9"/>
    <w:rsid w:val="00EA244F"/>
    <w:rsid w:val="00EA3856"/>
    <w:rsid w:val="00EA46F8"/>
    <w:rsid w:val="00EA4FD3"/>
    <w:rsid w:val="00EA6295"/>
    <w:rsid w:val="00EA6712"/>
    <w:rsid w:val="00EA6F9A"/>
    <w:rsid w:val="00EB0464"/>
    <w:rsid w:val="00EB0805"/>
    <w:rsid w:val="00EB128F"/>
    <w:rsid w:val="00EB2A35"/>
    <w:rsid w:val="00EB3145"/>
    <w:rsid w:val="00EB3A3E"/>
    <w:rsid w:val="00EB4322"/>
    <w:rsid w:val="00EB4BAF"/>
    <w:rsid w:val="00EB5E52"/>
    <w:rsid w:val="00EB610B"/>
    <w:rsid w:val="00EC1119"/>
    <w:rsid w:val="00EC125F"/>
    <w:rsid w:val="00EC16AD"/>
    <w:rsid w:val="00EC1ADD"/>
    <w:rsid w:val="00EC1C86"/>
    <w:rsid w:val="00EC2B7E"/>
    <w:rsid w:val="00EC309A"/>
    <w:rsid w:val="00EC31C8"/>
    <w:rsid w:val="00EC4163"/>
    <w:rsid w:val="00EC4A32"/>
    <w:rsid w:val="00EC5557"/>
    <w:rsid w:val="00EC5C41"/>
    <w:rsid w:val="00EC5D68"/>
    <w:rsid w:val="00EC63B1"/>
    <w:rsid w:val="00EC680A"/>
    <w:rsid w:val="00ED059C"/>
    <w:rsid w:val="00ED08A1"/>
    <w:rsid w:val="00ED119D"/>
    <w:rsid w:val="00ED14CA"/>
    <w:rsid w:val="00ED164F"/>
    <w:rsid w:val="00ED19B6"/>
    <w:rsid w:val="00ED23F7"/>
    <w:rsid w:val="00ED242F"/>
    <w:rsid w:val="00ED2BC4"/>
    <w:rsid w:val="00ED3287"/>
    <w:rsid w:val="00ED3775"/>
    <w:rsid w:val="00ED39C8"/>
    <w:rsid w:val="00ED39E4"/>
    <w:rsid w:val="00ED41B2"/>
    <w:rsid w:val="00ED50C9"/>
    <w:rsid w:val="00ED51C9"/>
    <w:rsid w:val="00ED545F"/>
    <w:rsid w:val="00ED5850"/>
    <w:rsid w:val="00ED5DD6"/>
    <w:rsid w:val="00ED63B0"/>
    <w:rsid w:val="00ED670E"/>
    <w:rsid w:val="00ED6ED0"/>
    <w:rsid w:val="00ED77BD"/>
    <w:rsid w:val="00EE12DE"/>
    <w:rsid w:val="00EE26A4"/>
    <w:rsid w:val="00EE37EF"/>
    <w:rsid w:val="00EE454C"/>
    <w:rsid w:val="00EE6389"/>
    <w:rsid w:val="00EE65F6"/>
    <w:rsid w:val="00EE6D8A"/>
    <w:rsid w:val="00EE720B"/>
    <w:rsid w:val="00EF0005"/>
    <w:rsid w:val="00EF0A60"/>
    <w:rsid w:val="00EF13F5"/>
    <w:rsid w:val="00EF17FA"/>
    <w:rsid w:val="00EF239D"/>
    <w:rsid w:val="00EF2B3C"/>
    <w:rsid w:val="00EF3140"/>
    <w:rsid w:val="00EF6B64"/>
    <w:rsid w:val="00F00605"/>
    <w:rsid w:val="00F00705"/>
    <w:rsid w:val="00F0094C"/>
    <w:rsid w:val="00F01F85"/>
    <w:rsid w:val="00F0257B"/>
    <w:rsid w:val="00F0373C"/>
    <w:rsid w:val="00F03DA8"/>
    <w:rsid w:val="00F048CD"/>
    <w:rsid w:val="00F06D9E"/>
    <w:rsid w:val="00F07797"/>
    <w:rsid w:val="00F07FF0"/>
    <w:rsid w:val="00F10390"/>
    <w:rsid w:val="00F10681"/>
    <w:rsid w:val="00F10E39"/>
    <w:rsid w:val="00F1143C"/>
    <w:rsid w:val="00F1209B"/>
    <w:rsid w:val="00F12EE2"/>
    <w:rsid w:val="00F13295"/>
    <w:rsid w:val="00F13796"/>
    <w:rsid w:val="00F13B63"/>
    <w:rsid w:val="00F14467"/>
    <w:rsid w:val="00F15E1C"/>
    <w:rsid w:val="00F17C09"/>
    <w:rsid w:val="00F20030"/>
    <w:rsid w:val="00F21222"/>
    <w:rsid w:val="00F217DA"/>
    <w:rsid w:val="00F21A2F"/>
    <w:rsid w:val="00F225FB"/>
    <w:rsid w:val="00F22F03"/>
    <w:rsid w:val="00F23D5E"/>
    <w:rsid w:val="00F23DCD"/>
    <w:rsid w:val="00F24FA1"/>
    <w:rsid w:val="00F24FBC"/>
    <w:rsid w:val="00F2530E"/>
    <w:rsid w:val="00F25459"/>
    <w:rsid w:val="00F26993"/>
    <w:rsid w:val="00F26E6E"/>
    <w:rsid w:val="00F278F8"/>
    <w:rsid w:val="00F27CE2"/>
    <w:rsid w:val="00F306B1"/>
    <w:rsid w:val="00F30705"/>
    <w:rsid w:val="00F308C2"/>
    <w:rsid w:val="00F30B20"/>
    <w:rsid w:val="00F313F5"/>
    <w:rsid w:val="00F32978"/>
    <w:rsid w:val="00F32C98"/>
    <w:rsid w:val="00F33318"/>
    <w:rsid w:val="00F3365A"/>
    <w:rsid w:val="00F33E84"/>
    <w:rsid w:val="00F3412D"/>
    <w:rsid w:val="00F34A0B"/>
    <w:rsid w:val="00F36195"/>
    <w:rsid w:val="00F36FF2"/>
    <w:rsid w:val="00F377D7"/>
    <w:rsid w:val="00F405EC"/>
    <w:rsid w:val="00F407EF"/>
    <w:rsid w:val="00F4133A"/>
    <w:rsid w:val="00F4292C"/>
    <w:rsid w:val="00F429C9"/>
    <w:rsid w:val="00F43B16"/>
    <w:rsid w:val="00F43F39"/>
    <w:rsid w:val="00F44983"/>
    <w:rsid w:val="00F44C68"/>
    <w:rsid w:val="00F44EB8"/>
    <w:rsid w:val="00F455A8"/>
    <w:rsid w:val="00F4753D"/>
    <w:rsid w:val="00F476AE"/>
    <w:rsid w:val="00F47B1A"/>
    <w:rsid w:val="00F51F2C"/>
    <w:rsid w:val="00F521DA"/>
    <w:rsid w:val="00F52952"/>
    <w:rsid w:val="00F53A2C"/>
    <w:rsid w:val="00F53FF5"/>
    <w:rsid w:val="00F54915"/>
    <w:rsid w:val="00F54AB7"/>
    <w:rsid w:val="00F54C98"/>
    <w:rsid w:val="00F54EE4"/>
    <w:rsid w:val="00F5541A"/>
    <w:rsid w:val="00F5594B"/>
    <w:rsid w:val="00F55C7D"/>
    <w:rsid w:val="00F600C9"/>
    <w:rsid w:val="00F6085A"/>
    <w:rsid w:val="00F6088A"/>
    <w:rsid w:val="00F613B7"/>
    <w:rsid w:val="00F628B0"/>
    <w:rsid w:val="00F62C4A"/>
    <w:rsid w:val="00F62D23"/>
    <w:rsid w:val="00F6423E"/>
    <w:rsid w:val="00F650EA"/>
    <w:rsid w:val="00F6603C"/>
    <w:rsid w:val="00F661FC"/>
    <w:rsid w:val="00F67B48"/>
    <w:rsid w:val="00F700DA"/>
    <w:rsid w:val="00F7104C"/>
    <w:rsid w:val="00F7180C"/>
    <w:rsid w:val="00F71BDF"/>
    <w:rsid w:val="00F720C4"/>
    <w:rsid w:val="00F726B2"/>
    <w:rsid w:val="00F7337C"/>
    <w:rsid w:val="00F73668"/>
    <w:rsid w:val="00F73CBD"/>
    <w:rsid w:val="00F73CC2"/>
    <w:rsid w:val="00F73F76"/>
    <w:rsid w:val="00F74B09"/>
    <w:rsid w:val="00F74C11"/>
    <w:rsid w:val="00F753A2"/>
    <w:rsid w:val="00F75A91"/>
    <w:rsid w:val="00F7656B"/>
    <w:rsid w:val="00F76ECD"/>
    <w:rsid w:val="00F773D1"/>
    <w:rsid w:val="00F81A6B"/>
    <w:rsid w:val="00F85127"/>
    <w:rsid w:val="00F8519D"/>
    <w:rsid w:val="00F86873"/>
    <w:rsid w:val="00F86D08"/>
    <w:rsid w:val="00F87460"/>
    <w:rsid w:val="00F906F5"/>
    <w:rsid w:val="00F9222C"/>
    <w:rsid w:val="00F9344B"/>
    <w:rsid w:val="00F93550"/>
    <w:rsid w:val="00F936C7"/>
    <w:rsid w:val="00F938B4"/>
    <w:rsid w:val="00F93990"/>
    <w:rsid w:val="00F93CDD"/>
    <w:rsid w:val="00F9416A"/>
    <w:rsid w:val="00F942DF"/>
    <w:rsid w:val="00F94BF1"/>
    <w:rsid w:val="00F95133"/>
    <w:rsid w:val="00F96998"/>
    <w:rsid w:val="00F97A9F"/>
    <w:rsid w:val="00F97CFF"/>
    <w:rsid w:val="00FA00C8"/>
    <w:rsid w:val="00FA0EA4"/>
    <w:rsid w:val="00FA1934"/>
    <w:rsid w:val="00FA1981"/>
    <w:rsid w:val="00FA2477"/>
    <w:rsid w:val="00FA33B1"/>
    <w:rsid w:val="00FA3F2D"/>
    <w:rsid w:val="00FA51E5"/>
    <w:rsid w:val="00FA5933"/>
    <w:rsid w:val="00FA6543"/>
    <w:rsid w:val="00FA6BF1"/>
    <w:rsid w:val="00FA7CFC"/>
    <w:rsid w:val="00FB04CA"/>
    <w:rsid w:val="00FB12C3"/>
    <w:rsid w:val="00FB2B48"/>
    <w:rsid w:val="00FB3DEA"/>
    <w:rsid w:val="00FB4058"/>
    <w:rsid w:val="00FB408E"/>
    <w:rsid w:val="00FB446D"/>
    <w:rsid w:val="00FB4BF4"/>
    <w:rsid w:val="00FB50FB"/>
    <w:rsid w:val="00FB6BA8"/>
    <w:rsid w:val="00FB6CEE"/>
    <w:rsid w:val="00FC0880"/>
    <w:rsid w:val="00FC2BD7"/>
    <w:rsid w:val="00FC3237"/>
    <w:rsid w:val="00FC45BB"/>
    <w:rsid w:val="00FC52DD"/>
    <w:rsid w:val="00FC53C1"/>
    <w:rsid w:val="00FC6911"/>
    <w:rsid w:val="00FC7084"/>
    <w:rsid w:val="00FC7BE2"/>
    <w:rsid w:val="00FD0279"/>
    <w:rsid w:val="00FD1455"/>
    <w:rsid w:val="00FD1485"/>
    <w:rsid w:val="00FD1E81"/>
    <w:rsid w:val="00FD27E6"/>
    <w:rsid w:val="00FD2BD1"/>
    <w:rsid w:val="00FD2C8A"/>
    <w:rsid w:val="00FD3B5A"/>
    <w:rsid w:val="00FD51E7"/>
    <w:rsid w:val="00FD5B2B"/>
    <w:rsid w:val="00FD6331"/>
    <w:rsid w:val="00FD6404"/>
    <w:rsid w:val="00FD7915"/>
    <w:rsid w:val="00FD79E7"/>
    <w:rsid w:val="00FD7A2A"/>
    <w:rsid w:val="00FE006E"/>
    <w:rsid w:val="00FE0805"/>
    <w:rsid w:val="00FE118E"/>
    <w:rsid w:val="00FE1C98"/>
    <w:rsid w:val="00FE2501"/>
    <w:rsid w:val="00FE2B0D"/>
    <w:rsid w:val="00FE2CFF"/>
    <w:rsid w:val="00FE334A"/>
    <w:rsid w:val="00FE383B"/>
    <w:rsid w:val="00FE43D8"/>
    <w:rsid w:val="00FE4C65"/>
    <w:rsid w:val="00FE54CB"/>
    <w:rsid w:val="00FE5BA0"/>
    <w:rsid w:val="00FE6D87"/>
    <w:rsid w:val="00FE730D"/>
    <w:rsid w:val="00FF08F2"/>
    <w:rsid w:val="00FF0BAC"/>
    <w:rsid w:val="00FF3BB4"/>
    <w:rsid w:val="00FF5EAF"/>
    <w:rsid w:val="00FF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7CF32E6"/>
  <w15:docId w15:val="{DFC9BD7D-3EFC-48F4-B780-7AA4D4E6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3619"/>
    <w:pPr>
      <w:widowControl w:val="0"/>
    </w:pPr>
    <w:rPr>
      <w:rFonts w:ascii="標楷體" w:eastAsia="標楷體"/>
      <w:kern w:val="2"/>
      <w:sz w:val="28"/>
    </w:rPr>
  </w:style>
  <w:style w:type="paragraph" w:styleId="1">
    <w:name w:val="heading 1"/>
    <w:basedOn w:val="a"/>
    <w:next w:val="a"/>
    <w:qFormat/>
    <w:rsid w:val="007D5FC6"/>
    <w:pPr>
      <w:keepNext/>
      <w:adjustRightInd w:val="0"/>
      <w:snapToGrid w:val="0"/>
      <w:spacing w:before="216" w:after="200" w:line="416" w:lineRule="exact"/>
      <w:jc w:val="center"/>
      <w:outlineLvl w:val="0"/>
    </w:pPr>
    <w:rPr>
      <w:rFonts w:ascii="華康粗圓體" w:eastAsia="華康粗圓體"/>
      <w:bCs/>
      <w:color w:val="000000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5797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數字Ａ"/>
    <w:basedOn w:val="a"/>
    <w:rsid w:val="00932E33"/>
    <w:pPr>
      <w:ind w:leftChars="750" w:left="2520" w:hangingChars="180" w:hanging="720"/>
    </w:pPr>
    <w:rPr>
      <w:rFonts w:ascii="Times New Roman"/>
      <w:sz w:val="40"/>
    </w:rPr>
  </w:style>
  <w:style w:type="paragraph" w:customStyle="1" w:styleId="a4">
    <w:name w:val="表左一、"/>
    <w:basedOn w:val="a"/>
    <w:rsid w:val="00932E33"/>
    <w:pPr>
      <w:kinsoku w:val="0"/>
      <w:spacing w:line="283" w:lineRule="exact"/>
      <w:ind w:leftChars="115" w:left="241" w:rightChars="10" w:right="21"/>
      <w:jc w:val="both"/>
    </w:pPr>
    <w:rPr>
      <w:rFonts w:ascii="Times New Roman" w:eastAsia="新細明體"/>
      <w:sz w:val="21"/>
      <w:szCs w:val="24"/>
    </w:rPr>
  </w:style>
  <w:style w:type="paragraph" w:customStyle="1" w:styleId="a5">
    <w:name w:val="主旨"/>
    <w:basedOn w:val="a"/>
    <w:rsid w:val="0056180D"/>
    <w:pPr>
      <w:wordWrap w:val="0"/>
      <w:snapToGrid w:val="0"/>
    </w:pPr>
    <w:rPr>
      <w:sz w:val="32"/>
    </w:rPr>
  </w:style>
  <w:style w:type="paragraph" w:styleId="a6">
    <w:name w:val="Body Text"/>
    <w:basedOn w:val="a"/>
    <w:rsid w:val="000537DE"/>
    <w:pPr>
      <w:spacing w:line="320" w:lineRule="exact"/>
    </w:pPr>
    <w:rPr>
      <w:rFonts w:ascii="Times New Roman"/>
      <w:szCs w:val="24"/>
    </w:rPr>
  </w:style>
  <w:style w:type="paragraph" w:styleId="a7">
    <w:name w:val="footer"/>
    <w:basedOn w:val="a"/>
    <w:link w:val="a8"/>
    <w:uiPriority w:val="99"/>
    <w:rsid w:val="00E47F8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E47F8D"/>
  </w:style>
  <w:style w:type="paragraph" w:customStyle="1" w:styleId="aa">
    <w:name w:val="行文單位正本"/>
    <w:basedOn w:val="a"/>
    <w:rsid w:val="00812055"/>
    <w:pPr>
      <w:snapToGrid w:val="0"/>
      <w:ind w:left="851" w:hanging="851"/>
    </w:pPr>
    <w:rPr>
      <w:rFonts w:ascii="Times New Roman"/>
    </w:rPr>
  </w:style>
  <w:style w:type="paragraph" w:customStyle="1" w:styleId="-">
    <w:name w:val="研考會-內文"/>
    <w:autoRedefine/>
    <w:rsid w:val="00812055"/>
    <w:pPr>
      <w:widowControl w:val="0"/>
      <w:tabs>
        <w:tab w:val="left" w:pos="-4860"/>
        <w:tab w:val="left" w:pos="745"/>
        <w:tab w:val="left" w:pos="1980"/>
      </w:tabs>
      <w:adjustRightInd w:val="0"/>
      <w:snapToGrid w:val="0"/>
      <w:ind w:leftChars="750" w:left="1800" w:right="24" w:firstLineChars="169" w:firstLine="534"/>
      <w:jc w:val="both"/>
    </w:pPr>
    <w:rPr>
      <w:rFonts w:ascii="標楷體" w:eastAsia="標楷體" w:hAnsi="標楷體"/>
      <w:color w:val="FF0000"/>
      <w:spacing w:val="-2"/>
      <w:sz w:val="32"/>
      <w:szCs w:val="32"/>
      <w:lang w:val="zh-TW"/>
    </w:rPr>
  </w:style>
  <w:style w:type="paragraph" w:customStyle="1" w:styleId="ecmsonormal">
    <w:name w:val="ec_msonormal"/>
    <w:basedOn w:val="a"/>
    <w:rsid w:val="008120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tlh108mb">
    <w:name w:val="tlh108 mb"/>
    <w:rsid w:val="00812055"/>
    <w:rPr>
      <w:rFonts w:cs="Times New Roman"/>
    </w:rPr>
  </w:style>
  <w:style w:type="paragraph" w:styleId="21">
    <w:name w:val="Body Text 2"/>
    <w:basedOn w:val="a"/>
    <w:link w:val="22"/>
    <w:rsid w:val="006E6611"/>
    <w:pPr>
      <w:spacing w:after="120" w:line="480" w:lineRule="auto"/>
    </w:pPr>
  </w:style>
  <w:style w:type="character" w:customStyle="1" w:styleId="22">
    <w:name w:val="本文 2 字元"/>
    <w:link w:val="21"/>
    <w:rsid w:val="006E6611"/>
    <w:rPr>
      <w:rFonts w:ascii="標楷體" w:eastAsia="標楷體"/>
      <w:kern w:val="2"/>
      <w:sz w:val="28"/>
      <w:lang w:val="en-US" w:eastAsia="zh-TW" w:bidi="ar-SA"/>
    </w:rPr>
  </w:style>
  <w:style w:type="paragraph" w:styleId="23">
    <w:name w:val="Body Text Indent 2"/>
    <w:basedOn w:val="a"/>
    <w:rsid w:val="00124149"/>
    <w:pPr>
      <w:spacing w:after="120" w:line="480" w:lineRule="auto"/>
      <w:ind w:leftChars="200" w:left="480"/>
    </w:pPr>
  </w:style>
  <w:style w:type="paragraph" w:customStyle="1" w:styleId="ab">
    <w:name w:val="_文章內文"/>
    <w:rsid w:val="00124149"/>
    <w:pPr>
      <w:adjustRightInd w:val="0"/>
      <w:snapToGrid w:val="0"/>
      <w:spacing w:line="240" w:lineRule="atLeast"/>
      <w:ind w:left="360" w:hangingChars="150" w:hanging="360"/>
      <w:jc w:val="both"/>
    </w:pPr>
    <w:rPr>
      <w:rFonts w:eastAsia="標楷體"/>
      <w:sz w:val="24"/>
    </w:rPr>
  </w:style>
  <w:style w:type="table" w:styleId="ac">
    <w:name w:val="Table Grid"/>
    <w:basedOn w:val="a1"/>
    <w:rsid w:val="005130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2">
    <w:name w:val="Plain Text2"/>
    <w:basedOn w:val="a"/>
    <w:rsid w:val="005130D0"/>
    <w:pPr>
      <w:adjustRightInd w:val="0"/>
      <w:textAlignment w:val="baseline"/>
    </w:pPr>
    <w:rPr>
      <w:rFonts w:ascii="細明體" w:eastAsia="細明體" w:hAnsi="Courier New"/>
      <w:sz w:val="24"/>
    </w:rPr>
  </w:style>
  <w:style w:type="paragraph" w:styleId="ad">
    <w:name w:val="header"/>
    <w:basedOn w:val="a"/>
    <w:link w:val="ae"/>
    <w:uiPriority w:val="99"/>
    <w:rsid w:val="003C24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3C248B"/>
    <w:rPr>
      <w:rFonts w:ascii="標楷體" w:eastAsia="標楷體"/>
      <w:kern w:val="2"/>
    </w:rPr>
  </w:style>
  <w:style w:type="paragraph" w:customStyle="1" w:styleId="af">
    <w:name w:val="大寫壹"/>
    <w:basedOn w:val="a"/>
    <w:rsid w:val="007D5FC6"/>
    <w:rPr>
      <w:rFonts w:ascii="Times New Roman"/>
      <w:bCs/>
      <w:sz w:val="40"/>
      <w:szCs w:val="24"/>
    </w:rPr>
  </w:style>
  <w:style w:type="paragraph" w:customStyle="1" w:styleId="-0">
    <w:name w:val="一-內文"/>
    <w:basedOn w:val="a"/>
    <w:rsid w:val="005F3ECB"/>
    <w:pPr>
      <w:kinsoku w:val="0"/>
      <w:adjustRightInd w:val="0"/>
      <w:snapToGrid w:val="0"/>
      <w:spacing w:line="674" w:lineRule="exact"/>
      <w:ind w:leftChars="325" w:left="1282"/>
      <w:jc w:val="both"/>
    </w:pPr>
    <w:rPr>
      <w:rFonts w:hAnsi="標楷體"/>
      <w:bCs/>
      <w:sz w:val="40"/>
      <w:szCs w:val="28"/>
    </w:rPr>
  </w:style>
  <w:style w:type="paragraph" w:customStyle="1" w:styleId="af0">
    <w:name w:val="說明"/>
    <w:basedOn w:val="a"/>
    <w:uiPriority w:val="99"/>
    <w:rsid w:val="00AF4C9E"/>
    <w:pPr>
      <w:snapToGrid w:val="0"/>
    </w:pPr>
    <w:rPr>
      <w:rFonts w:ascii="Times New Roman"/>
      <w:sz w:val="32"/>
    </w:rPr>
  </w:style>
  <w:style w:type="paragraph" w:customStyle="1" w:styleId="af1">
    <w:name w:val="( 一)"/>
    <w:rsid w:val="001A4FA1"/>
    <w:pPr>
      <w:adjustRightInd w:val="0"/>
      <w:snapToGrid w:val="0"/>
      <w:spacing w:line="325" w:lineRule="exact"/>
      <w:ind w:left="100" w:hangingChars="100" w:hanging="100"/>
    </w:pPr>
    <w:rPr>
      <w:rFonts w:ascii="標楷體" w:eastAsia="標楷體"/>
      <w:sz w:val="26"/>
    </w:rPr>
  </w:style>
  <w:style w:type="paragraph" w:styleId="af2">
    <w:name w:val="List Paragraph"/>
    <w:basedOn w:val="a"/>
    <w:uiPriority w:val="34"/>
    <w:qFormat/>
    <w:rsid w:val="001D3F96"/>
    <w:pPr>
      <w:ind w:leftChars="200" w:left="480"/>
    </w:pPr>
  </w:style>
  <w:style w:type="paragraph" w:customStyle="1" w:styleId="af3">
    <w:name w:val="_摘(一)"/>
    <w:basedOn w:val="a"/>
    <w:rsid w:val="00C06C4D"/>
    <w:pPr>
      <w:adjustRightInd w:val="0"/>
      <w:snapToGrid w:val="0"/>
      <w:spacing w:line="480" w:lineRule="exact"/>
      <w:ind w:leftChars="385" w:left="1485" w:hangingChars="175" w:hanging="561"/>
      <w:jc w:val="both"/>
    </w:pPr>
    <w:rPr>
      <w:rFonts w:ascii="Times New Roman"/>
      <w:b/>
      <w:bCs/>
      <w:color w:val="008000"/>
      <w:sz w:val="32"/>
      <w:szCs w:val="28"/>
    </w:rPr>
  </w:style>
  <w:style w:type="paragraph" w:styleId="af4">
    <w:name w:val="Plain Text"/>
    <w:basedOn w:val="a"/>
    <w:link w:val="af5"/>
    <w:rsid w:val="00D55BD7"/>
    <w:rPr>
      <w:rFonts w:hAnsi="Courier New"/>
    </w:rPr>
  </w:style>
  <w:style w:type="character" w:customStyle="1" w:styleId="af5">
    <w:name w:val="純文字 字元"/>
    <w:link w:val="af4"/>
    <w:rsid w:val="00D55BD7"/>
    <w:rPr>
      <w:rFonts w:ascii="標楷體" w:eastAsia="標楷體" w:hAnsi="Courier New"/>
      <w:kern w:val="2"/>
      <w:sz w:val="28"/>
    </w:rPr>
  </w:style>
  <w:style w:type="paragraph" w:styleId="af6">
    <w:name w:val="annotation text"/>
    <w:basedOn w:val="a"/>
    <w:link w:val="af7"/>
    <w:semiHidden/>
    <w:rsid w:val="00551002"/>
  </w:style>
  <w:style w:type="character" w:styleId="af8">
    <w:name w:val="Strong"/>
    <w:qFormat/>
    <w:rsid w:val="00AA1F65"/>
    <w:rPr>
      <w:b/>
      <w:bCs/>
    </w:rPr>
  </w:style>
  <w:style w:type="paragraph" w:customStyle="1" w:styleId="002-1">
    <w:name w:val="002-1."/>
    <w:basedOn w:val="a"/>
    <w:rsid w:val="00F7656B"/>
    <w:pPr>
      <w:snapToGrid w:val="0"/>
      <w:spacing w:line="320" w:lineRule="exact"/>
      <w:ind w:leftChars="50" w:left="50" w:rightChars="50" w:right="50" w:hangingChars="100" w:hanging="240"/>
      <w:jc w:val="both"/>
    </w:pPr>
    <w:rPr>
      <w:rFonts w:hAnsi="標楷體"/>
      <w:color w:val="000000"/>
      <w:sz w:val="24"/>
      <w:szCs w:val="28"/>
    </w:rPr>
  </w:style>
  <w:style w:type="paragraph" w:customStyle="1" w:styleId="10">
    <w:name w:val="表左1."/>
    <w:basedOn w:val="a"/>
    <w:rsid w:val="00F7656B"/>
    <w:pPr>
      <w:kinsoku w:val="0"/>
      <w:spacing w:line="283" w:lineRule="exact"/>
      <w:ind w:leftChars="15" w:left="241" w:rightChars="15" w:right="31" w:hangingChars="100" w:hanging="210"/>
      <w:jc w:val="both"/>
    </w:pPr>
    <w:rPr>
      <w:rFonts w:ascii="Times New Roman" w:eastAsia="新細明體"/>
      <w:sz w:val="21"/>
      <w:szCs w:val="24"/>
    </w:rPr>
  </w:style>
  <w:style w:type="paragraph" w:styleId="af9">
    <w:name w:val="Body Text Indent"/>
    <w:basedOn w:val="a"/>
    <w:rsid w:val="007C08C7"/>
    <w:pPr>
      <w:spacing w:after="120"/>
      <w:ind w:leftChars="200" w:left="480"/>
    </w:pPr>
  </w:style>
  <w:style w:type="paragraph" w:customStyle="1" w:styleId="100">
    <w:name w:val="(1)0標題"/>
    <w:basedOn w:val="a"/>
    <w:rsid w:val="0088601D"/>
    <w:pPr>
      <w:snapToGrid w:val="0"/>
      <w:ind w:leftChars="674" w:left="2098" w:hanging="480"/>
      <w:jc w:val="both"/>
    </w:pPr>
    <w:rPr>
      <w:rFonts w:hAnsi="標楷體"/>
      <w:color w:val="0000FF"/>
      <w:sz w:val="32"/>
      <w:szCs w:val="32"/>
    </w:rPr>
  </w:style>
  <w:style w:type="paragraph" w:styleId="afa">
    <w:name w:val="Balloon Text"/>
    <w:basedOn w:val="a"/>
    <w:link w:val="afb"/>
    <w:rsid w:val="005675C0"/>
    <w:rPr>
      <w:rFonts w:ascii="Cambria" w:eastAsia="新細明體" w:hAnsi="Cambria"/>
      <w:sz w:val="18"/>
      <w:szCs w:val="18"/>
    </w:rPr>
  </w:style>
  <w:style w:type="character" w:customStyle="1" w:styleId="afb">
    <w:name w:val="註解方塊文字 字元"/>
    <w:link w:val="afa"/>
    <w:rsid w:val="005675C0"/>
    <w:rPr>
      <w:rFonts w:ascii="Cambria" w:eastAsia="新細明體" w:hAnsi="Cambria" w:cs="Times New Roman"/>
      <w:kern w:val="2"/>
      <w:sz w:val="18"/>
      <w:szCs w:val="18"/>
    </w:rPr>
  </w:style>
  <w:style w:type="character" w:styleId="afc">
    <w:name w:val="Hyperlink"/>
    <w:uiPriority w:val="99"/>
    <w:rsid w:val="00BD4417"/>
    <w:rPr>
      <w:b w:val="0"/>
      <w:bCs w:val="0"/>
      <w:i w:val="0"/>
      <w:iCs w:val="0"/>
      <w:strike w:val="0"/>
      <w:dstrike w:val="0"/>
      <w:color w:val="333333"/>
      <w:u w:val="none"/>
      <w:effect w:val="none"/>
    </w:rPr>
  </w:style>
  <w:style w:type="character" w:customStyle="1" w:styleId="11">
    <w:name w:val="(1)內文 字元"/>
    <w:link w:val="12"/>
    <w:locked/>
    <w:rsid w:val="004F3A81"/>
    <w:rPr>
      <w:rFonts w:ascii="標楷體" w:eastAsia="標楷體" w:hAnsi="標楷體"/>
      <w:color w:val="0000FF"/>
      <w:kern w:val="2"/>
      <w:sz w:val="32"/>
      <w:szCs w:val="32"/>
      <w:lang w:bidi="ar-SA"/>
    </w:rPr>
  </w:style>
  <w:style w:type="paragraph" w:customStyle="1" w:styleId="12">
    <w:name w:val="(1)內文"/>
    <w:basedOn w:val="a"/>
    <w:link w:val="11"/>
    <w:rsid w:val="004F3A81"/>
    <w:pPr>
      <w:snapToGrid w:val="0"/>
      <w:ind w:leftChars="870" w:left="2088" w:firstLine="652"/>
      <w:jc w:val="both"/>
    </w:pPr>
    <w:rPr>
      <w:rFonts w:hAnsi="標楷體"/>
      <w:color w:val="0000FF"/>
      <w:sz w:val="32"/>
      <w:szCs w:val="32"/>
    </w:rPr>
  </w:style>
  <w:style w:type="character" w:customStyle="1" w:styleId="af7">
    <w:name w:val="註解文字 字元"/>
    <w:link w:val="af6"/>
    <w:semiHidden/>
    <w:locked/>
    <w:rsid w:val="004F3A81"/>
    <w:rPr>
      <w:rFonts w:ascii="標楷體" w:eastAsia="標楷體"/>
      <w:kern w:val="2"/>
      <w:sz w:val="28"/>
      <w:lang w:val="en-US" w:eastAsia="zh-TW" w:bidi="ar-SA"/>
    </w:rPr>
  </w:style>
  <w:style w:type="paragraph" w:customStyle="1" w:styleId="-cjk">
    <w:name w:val="清單段落-cjk"/>
    <w:basedOn w:val="a"/>
    <w:rsid w:val="003B0D07"/>
    <w:pPr>
      <w:widowControl/>
      <w:spacing w:before="100" w:beforeAutospacing="1"/>
      <w:ind w:left="482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cjk">
    <w:name w:val="cjk"/>
    <w:basedOn w:val="a"/>
    <w:rsid w:val="003B0D07"/>
    <w:pPr>
      <w:widowControl/>
      <w:spacing w:before="100" w:beforeAutospacing="1" w:line="544" w:lineRule="atLeast"/>
      <w:jc w:val="both"/>
    </w:pPr>
    <w:rPr>
      <w:rFonts w:hAnsi="標楷體" w:cs="新細明體"/>
      <w:kern w:val="0"/>
      <w:sz w:val="32"/>
      <w:szCs w:val="32"/>
    </w:rPr>
  </w:style>
  <w:style w:type="paragraph" w:customStyle="1" w:styleId="afd">
    <w:name w:val="表左"/>
    <w:basedOn w:val="a"/>
    <w:rsid w:val="00EC63B1"/>
    <w:pPr>
      <w:suppressAutoHyphens/>
      <w:kinsoku w:val="0"/>
      <w:spacing w:line="283" w:lineRule="exact"/>
      <w:ind w:left="31" w:right="31"/>
      <w:jc w:val="both"/>
    </w:pPr>
    <w:rPr>
      <w:rFonts w:ascii="Times New Roman" w:eastAsia="新細明體"/>
      <w:kern w:val="1"/>
      <w:sz w:val="21"/>
      <w:szCs w:val="24"/>
    </w:rPr>
  </w:style>
  <w:style w:type="character" w:customStyle="1" w:styleId="a8">
    <w:name w:val="頁尾 字元"/>
    <w:link w:val="a7"/>
    <w:uiPriority w:val="99"/>
    <w:rsid w:val="00EC63B1"/>
    <w:rPr>
      <w:rFonts w:ascii="標楷體" w:eastAsia="標楷體"/>
      <w:kern w:val="2"/>
    </w:rPr>
  </w:style>
  <w:style w:type="character" w:customStyle="1" w:styleId="WW-">
    <w:name w:val="WW-預設段落字型"/>
    <w:rsid w:val="004B7C89"/>
  </w:style>
  <w:style w:type="paragraph" w:customStyle="1" w:styleId="001">
    <w:name w:val="001.全部標題"/>
    <w:basedOn w:val="a"/>
    <w:rsid w:val="00AD7515"/>
    <w:pPr>
      <w:suppressAutoHyphens/>
      <w:snapToGrid w:val="0"/>
      <w:ind w:left="1640" w:hanging="320"/>
      <w:jc w:val="both"/>
    </w:pPr>
    <w:rPr>
      <w:rFonts w:hAnsi="標楷體" w:cs="標楷體"/>
      <w:kern w:val="1"/>
      <w:sz w:val="32"/>
      <w:szCs w:val="32"/>
    </w:rPr>
  </w:style>
  <w:style w:type="character" w:customStyle="1" w:styleId="WW-111">
    <w:name w:val="WW-預設段落字型111"/>
    <w:rsid w:val="002626FA"/>
  </w:style>
  <w:style w:type="paragraph" w:styleId="Web">
    <w:name w:val="Normal (Web)"/>
    <w:basedOn w:val="a"/>
    <w:uiPriority w:val="99"/>
    <w:unhideWhenUsed/>
    <w:rsid w:val="002626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WW8Num5z1">
    <w:name w:val="WW8Num5z1"/>
    <w:rsid w:val="002626FA"/>
  </w:style>
  <w:style w:type="paragraph" w:customStyle="1" w:styleId="afe">
    <w:name w:val="最後排序"/>
    <w:basedOn w:val="a"/>
    <w:rsid w:val="002626FA"/>
    <w:pPr>
      <w:suppressAutoHyphens/>
      <w:snapToGrid w:val="0"/>
      <w:ind w:left="1259" w:hanging="294"/>
      <w:jc w:val="both"/>
    </w:pPr>
    <w:rPr>
      <w:rFonts w:hAnsi="標楷體" w:cs="標楷體"/>
      <w:color w:val="FF0000"/>
      <w:kern w:val="1"/>
      <w:sz w:val="32"/>
      <w:szCs w:val="32"/>
    </w:rPr>
  </w:style>
  <w:style w:type="character" w:styleId="aff">
    <w:name w:val="annotation reference"/>
    <w:basedOn w:val="a0"/>
    <w:rsid w:val="003F6C53"/>
    <w:rPr>
      <w:sz w:val="18"/>
      <w:szCs w:val="18"/>
    </w:rPr>
  </w:style>
  <w:style w:type="paragraph" w:styleId="aff0">
    <w:name w:val="annotation subject"/>
    <w:basedOn w:val="af6"/>
    <w:next w:val="af6"/>
    <w:link w:val="aff1"/>
    <w:rsid w:val="003F6C53"/>
    <w:rPr>
      <w:b/>
      <w:bCs/>
    </w:rPr>
  </w:style>
  <w:style w:type="character" w:customStyle="1" w:styleId="aff1">
    <w:name w:val="註解主旨 字元"/>
    <w:basedOn w:val="af7"/>
    <w:link w:val="aff0"/>
    <w:rsid w:val="003F6C53"/>
    <w:rPr>
      <w:rFonts w:ascii="標楷體" w:eastAsia="標楷體"/>
      <w:b/>
      <w:bCs/>
      <w:kern w:val="2"/>
      <w:sz w:val="28"/>
      <w:lang w:val="en-US" w:eastAsia="zh-TW" w:bidi="ar-SA"/>
    </w:rPr>
  </w:style>
  <w:style w:type="paragraph" w:styleId="aff2">
    <w:name w:val="TOC Heading"/>
    <w:basedOn w:val="1"/>
    <w:next w:val="a"/>
    <w:uiPriority w:val="39"/>
    <w:semiHidden/>
    <w:unhideWhenUsed/>
    <w:qFormat/>
    <w:rsid w:val="003F6C53"/>
    <w:pPr>
      <w:keepLines/>
      <w:widowControl/>
      <w:adjustRightInd/>
      <w:snapToGri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376FB5"/>
    <w:pPr>
      <w:widowControl/>
      <w:tabs>
        <w:tab w:val="right" w:leader="dot" w:pos="9060"/>
      </w:tabs>
      <w:spacing w:after="100" w:line="276" w:lineRule="auto"/>
      <w:ind w:leftChars="153" w:left="1135" w:hangingChars="221" w:hanging="707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665290"/>
    <w:pPr>
      <w:widowControl/>
      <w:tabs>
        <w:tab w:val="left" w:pos="709"/>
        <w:tab w:val="right" w:leader="dot" w:pos="9060"/>
      </w:tabs>
      <w:spacing w:beforeLines="100" w:after="24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F6C53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20">
    <w:name w:val="標題 2 字元"/>
    <w:basedOn w:val="a0"/>
    <w:link w:val="2"/>
    <w:semiHidden/>
    <w:rsid w:val="00C5797B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Revision"/>
    <w:hidden/>
    <w:uiPriority w:val="99"/>
    <w:semiHidden/>
    <w:rsid w:val="009859A0"/>
    <w:rPr>
      <w:rFonts w:ascii="標楷體" w:eastAsia="標楷體"/>
      <w:kern w:val="2"/>
      <w:sz w:val="28"/>
    </w:rPr>
  </w:style>
  <w:style w:type="character" w:customStyle="1" w:styleId="WW8Num5z2">
    <w:name w:val="WW8Num5z2"/>
    <w:rsid w:val="005744DB"/>
  </w:style>
  <w:style w:type="character" w:customStyle="1" w:styleId="WW8Num5z6">
    <w:name w:val="WW8Num5z6"/>
    <w:rsid w:val="00574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8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6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2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0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5CC2-1E72-479C-B54E-32BC26DE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15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</cp:revision>
  <cp:lastPrinted>2018-02-26T08:07:00Z</cp:lastPrinted>
  <dcterms:created xsi:type="dcterms:W3CDTF">2018-02-23T03:11:00Z</dcterms:created>
  <dcterms:modified xsi:type="dcterms:W3CDTF">2018-03-02T01:30:00Z</dcterms:modified>
</cp:coreProperties>
</file>